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F1310F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F1310F">
        <w:rPr>
          <w:szCs w:val="28"/>
        </w:rPr>
        <w:t>ЗАТВЕРДЖЕНО</w:t>
      </w:r>
    </w:p>
    <w:p w14:paraId="3D62A50B" w14:textId="77777777" w:rsidR="008111F3" w:rsidRPr="00F1310F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F1310F">
        <w:rPr>
          <w:szCs w:val="28"/>
        </w:rPr>
        <w:t>Наказ Державної регуляторної служби України</w:t>
      </w:r>
    </w:p>
    <w:p w14:paraId="0C625A6F" w14:textId="212CFEA5" w:rsidR="008111F3" w:rsidRPr="00F1310F" w:rsidRDefault="00E43654" w:rsidP="008111F3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F1310F">
        <w:rPr>
          <w:szCs w:val="28"/>
        </w:rPr>
        <w:t xml:space="preserve">від </w:t>
      </w:r>
      <w:r w:rsidR="008D0BE2">
        <w:rPr>
          <w:szCs w:val="28"/>
        </w:rPr>
        <w:t>19.01.2022</w:t>
      </w:r>
      <w:r w:rsidRPr="00F1310F">
        <w:rPr>
          <w:szCs w:val="28"/>
        </w:rPr>
        <w:t xml:space="preserve"> № </w:t>
      </w:r>
      <w:r w:rsidR="008D0BE2">
        <w:rPr>
          <w:szCs w:val="28"/>
        </w:rPr>
        <w:t>18</w:t>
      </w:r>
      <w:r w:rsidRPr="00F1310F">
        <w:rPr>
          <w:szCs w:val="28"/>
        </w:rPr>
        <w:t>-к</w:t>
      </w:r>
      <w:bookmarkEnd w:id="0"/>
    </w:p>
    <w:p w14:paraId="2A80F328" w14:textId="0166ACCE" w:rsidR="00E34F77" w:rsidRPr="00F1310F" w:rsidRDefault="00E34F77" w:rsidP="00FD5F6D">
      <w:pPr>
        <w:jc w:val="center"/>
        <w:rPr>
          <w:sz w:val="28"/>
          <w:szCs w:val="28"/>
        </w:rPr>
      </w:pPr>
      <w:r w:rsidRPr="00F1310F">
        <w:rPr>
          <w:rStyle w:val="rvts15"/>
          <w:sz w:val="28"/>
          <w:szCs w:val="28"/>
        </w:rPr>
        <w:t xml:space="preserve">УМОВИ </w:t>
      </w:r>
      <w:r w:rsidRPr="00F1310F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 w:rsidRPr="00F1310F">
        <w:rPr>
          <w:sz w:val="28"/>
          <w:szCs w:val="28"/>
        </w:rPr>
        <w:t>В</w:t>
      </w:r>
      <w:r w:rsidRPr="00F1310F">
        <w:rPr>
          <w:sz w:val="28"/>
          <w:szCs w:val="28"/>
        </w:rPr>
        <w:t xml:space="preserve">» - </w:t>
      </w:r>
      <w:r w:rsidR="005758BB" w:rsidRPr="00F1310F">
        <w:rPr>
          <w:sz w:val="28"/>
          <w:szCs w:val="28"/>
        </w:rPr>
        <w:t xml:space="preserve">головного спеціаліста </w:t>
      </w:r>
      <w:r w:rsidR="006C2FD7" w:rsidRPr="00F1310F">
        <w:rPr>
          <w:sz w:val="28"/>
          <w:szCs w:val="28"/>
        </w:rPr>
        <w:t xml:space="preserve">відділу </w:t>
      </w:r>
      <w:r w:rsidR="00582509" w:rsidRPr="00F1310F">
        <w:rPr>
          <w:sz w:val="28"/>
          <w:szCs w:val="28"/>
        </w:rPr>
        <w:t xml:space="preserve">нормативно-правового супроводження та аналізу ефективності дозвільної системи </w:t>
      </w:r>
      <w:r w:rsidR="006C2FD7" w:rsidRPr="00F1310F">
        <w:rPr>
          <w:sz w:val="28"/>
          <w:szCs w:val="28"/>
        </w:rPr>
        <w:t xml:space="preserve">Управління ліцензування та дозвільної системи </w:t>
      </w:r>
      <w:r w:rsidR="0054478B" w:rsidRPr="00F1310F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F1310F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F1310F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F1310F" w:rsidRDefault="00E65DE7" w:rsidP="00B51EB9">
            <w:pPr>
              <w:jc w:val="center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F1310F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F1310F" w:rsidRDefault="00F016C5" w:rsidP="00F016C5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F1310F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5C22E3E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Участь у підготовці пропозицій щодо удосконалення законодавства з питань видачі документів дозвільного характеру.</w:t>
            </w:r>
          </w:p>
          <w:p w14:paraId="6574F3FC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Участь у підготовці пропозицій щодо розроблення проектів законів України та нормативно-правових актів з питань видачі документів дозвільного характеру, в тому числі, передбачених Законом України «Про дозвільну систему у сфері господарської діяльності».</w:t>
            </w:r>
          </w:p>
          <w:p w14:paraId="52C1073A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Опрацювання та погодження проектів порядків проведення дозвільної (погоджувальної) процедури, переоформлення та анулювання документів дозвільного характеру центральними органами виконавчої влади, їх територіальними органами.</w:t>
            </w:r>
          </w:p>
          <w:p w14:paraId="523F1F80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Участь у здійсненні експертизи проектів регуляторних актів з питань дозвільної системи у сфері господарської діяльності на відповідність вимогам законодавства з питань дозвільної системи у сфері господарської діяльності.</w:t>
            </w:r>
          </w:p>
          <w:p w14:paraId="5AA84CC3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Підготовка відповідей на запити центральних органів виконавчої влади, місцевих державних адміністрацій, органів місцевого самоврядування щодо застосування норм законодавства при отриманні суб’єктами господарської діяльності документів дозвільного характеру</w:t>
            </w:r>
            <w:r w:rsidRPr="00F1310F">
              <w:rPr>
                <w:color w:val="7030A0"/>
                <w:sz w:val="28"/>
                <w:szCs w:val="28"/>
                <w:lang w:val="uk-UA"/>
              </w:rPr>
              <w:t>.</w:t>
            </w:r>
          </w:p>
          <w:p w14:paraId="0595B7D3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>Підготовка відповідей на звернення громадян та суб’єктів господарювання, а також на звернення і запити народних депутатів України, звернення, що надійшли до ДРС в порядку Закону України «Про доступ до публічної інформації», а також інші інформаційні запити відповідно до законодавства з питань дозвільної системи у сфері господарської діяльності.</w:t>
            </w:r>
          </w:p>
          <w:p w14:paraId="5BB9CB1B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lastRenderedPageBreak/>
              <w:t>Здійснення моніторингу нормативно-правових актів органів виконавчої влади, що регламентують видачу суб’єктам господарювання документів дозвільного характеру, на їх відповідність Закону України «Про дозвільну систему у сфері господарської діяльності» та підготовка пропозицій щодо оптимізації процедур з видачі документів дозвільного характеру.</w:t>
            </w:r>
          </w:p>
          <w:p w14:paraId="01B1A028" w14:textId="77777777" w:rsidR="00F1310F" w:rsidRPr="00F1310F" w:rsidRDefault="00F1310F" w:rsidP="00F1310F">
            <w:pPr>
              <w:pStyle w:val="a6"/>
              <w:numPr>
                <w:ilvl w:val="0"/>
                <w:numId w:val="29"/>
              </w:numPr>
              <w:tabs>
                <w:tab w:val="left" w:pos="541"/>
              </w:tabs>
              <w:spacing w:before="0" w:beforeAutospacing="0" w:after="0" w:afterAutospacing="0"/>
              <w:ind w:left="0" w:firstLine="258"/>
              <w:jc w:val="both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 xml:space="preserve">Участь в організації та проведенні нарад, конференцій, семінарів, тощо, а також міжнародних конференціях з питань дозвільної системи, що належать до компетенції Відділу. </w:t>
            </w:r>
          </w:p>
          <w:p w14:paraId="2DEF7F99" w14:textId="1659CDBD" w:rsidR="00FD5F6D" w:rsidRPr="00F1310F" w:rsidRDefault="00F1310F" w:rsidP="00F1310F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Співпраця з дозвільними органами, спілками, асоціаціями підприємців, громадськими та міжнародними організаціями з питань, віднесених до компетенції Відділу та взаємодія з міжнародними організаціями стосовно формування пропозицій щодо наближення законодавства України з питань дозвільної системи у сфері господарської діяльності до законодавства Європейського союзу в межах компетенції Відділу.</w:t>
            </w:r>
          </w:p>
        </w:tc>
      </w:tr>
      <w:tr w:rsidR="00F016C5" w:rsidRPr="00F1310F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F1310F" w:rsidRDefault="00F016C5" w:rsidP="00F016C5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- посадовий оклад – </w:t>
            </w:r>
            <w:r w:rsidR="005402A7" w:rsidRPr="00F1310F">
              <w:rPr>
                <w:sz w:val="28"/>
                <w:szCs w:val="28"/>
              </w:rPr>
              <w:t>85</w:t>
            </w:r>
            <w:r w:rsidR="00747583" w:rsidRPr="00F1310F">
              <w:rPr>
                <w:sz w:val="28"/>
                <w:szCs w:val="28"/>
              </w:rPr>
              <w:t>00</w:t>
            </w:r>
            <w:r w:rsidRPr="00F1310F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F1310F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F1310F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F1310F" w:rsidRDefault="00747583" w:rsidP="00747583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F1310F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F1310F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F1310F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F1310F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F1310F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428186E2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7E205AB3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3A448AA0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286F0DE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lastRenderedPageBreak/>
              <w:t>– прізвище, ім’я, по батькові кандидата;</w:t>
            </w:r>
          </w:p>
          <w:p w14:paraId="3DD35F32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0F7E664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714E7360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69AD1D30" w14:textId="77777777" w:rsidR="00344390" w:rsidRPr="00F1310F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145A942" w14:textId="77777777" w:rsidR="00344390" w:rsidRPr="00F1310F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обов’язковою);</w:t>
            </w:r>
          </w:p>
          <w:p w14:paraId="587B1541" w14:textId="73B53047" w:rsidR="00344390" w:rsidRPr="00F1310F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04EB3502" w14:textId="77777777" w:rsidR="00344390" w:rsidRPr="00F1310F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D51C3" w14:textId="77777777" w:rsidR="00344390" w:rsidRPr="00F1310F" w:rsidRDefault="00344390" w:rsidP="00344390">
            <w:pPr>
              <w:pStyle w:val="af3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6D167CFB" w14:textId="77777777" w:rsidR="00344390" w:rsidRPr="00F1310F" w:rsidRDefault="00344390" w:rsidP="00344390">
            <w:pPr>
              <w:pStyle w:val="af3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2C58C8B" w14:textId="77777777" w:rsidR="00344390" w:rsidRPr="00F1310F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3FAD5E94" w14:textId="77777777" w:rsidR="00344390" w:rsidRPr="00F1310F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F1310F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F131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122270" w14:textId="77777777" w:rsidR="00344390" w:rsidRPr="00F1310F" w:rsidRDefault="00344390" w:rsidP="00344390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F1310F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19B8B066" w:rsidR="00F016C5" w:rsidRPr="00F1310F" w:rsidRDefault="00344390" w:rsidP="00344390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b/>
                <w:sz w:val="28"/>
                <w:szCs w:val="28"/>
              </w:rPr>
              <w:t>до 17 год. 00 хв.</w:t>
            </w:r>
            <w:r w:rsidRPr="00F1310F">
              <w:rPr>
                <w:sz w:val="28"/>
                <w:szCs w:val="28"/>
              </w:rPr>
              <w:t xml:space="preserve"> </w:t>
            </w:r>
            <w:r w:rsidR="008D0BE2">
              <w:rPr>
                <w:b/>
                <w:sz w:val="28"/>
                <w:szCs w:val="28"/>
              </w:rPr>
              <w:t>09 лютого 2022</w:t>
            </w:r>
            <w:r w:rsidRPr="00F1310F">
              <w:rPr>
                <w:b/>
                <w:sz w:val="28"/>
                <w:szCs w:val="28"/>
              </w:rPr>
              <w:t xml:space="preserve"> року.</w:t>
            </w:r>
          </w:p>
        </w:tc>
      </w:tr>
      <w:tr w:rsidR="00F016C5" w:rsidRPr="00F1310F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F1310F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1310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F1310F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4F0BC2AB" w:rsidR="00FD58FF" w:rsidRPr="00F1310F" w:rsidRDefault="008D0BE2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лютого 2022</w:t>
            </w:r>
            <w:r w:rsidR="00FD58FF" w:rsidRPr="00F1310F">
              <w:rPr>
                <w:sz w:val="28"/>
                <w:szCs w:val="28"/>
              </w:rPr>
              <w:t xml:space="preserve"> року о 10 год. 00 хв.</w:t>
            </w:r>
          </w:p>
          <w:p w14:paraId="235431AA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41DCBA44" w:rsidR="00FD58FF" w:rsidRPr="00F1310F" w:rsidRDefault="0089698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Проведення співбесіди: </w:t>
            </w:r>
            <w:r w:rsidR="00FD58FF" w:rsidRPr="00F1310F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F1310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F1310F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F1310F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F1310F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F1310F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F1310F">
              <w:rPr>
                <w:sz w:val="28"/>
                <w:szCs w:val="28"/>
                <w:shd w:val="clear" w:color="auto" w:fill="FFFFFF"/>
              </w:rPr>
              <w:t>e-mail:</w:t>
            </w:r>
            <w:r w:rsidRPr="00F1310F">
              <w:rPr>
                <w:sz w:val="28"/>
                <w:szCs w:val="28"/>
              </w:rPr>
              <w:t xml:space="preserve"> </w:t>
            </w:r>
            <w:hyperlink r:id="rId8" w:history="1">
              <w:r w:rsidRPr="00F1310F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F1310F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F1310F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5A04E9C9" w:rsidR="00FD58FF" w:rsidRPr="00F1310F" w:rsidRDefault="00C67F4B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 w:rsidRPr="00F1310F">
              <w:rPr>
                <w:rStyle w:val="rvts15"/>
                <w:sz w:val="28"/>
                <w:szCs w:val="28"/>
              </w:rPr>
              <w:t>Величко Інна Миколаївна</w:t>
            </w:r>
            <w:r w:rsidR="00FD58FF" w:rsidRPr="00F1310F">
              <w:rPr>
                <w:rStyle w:val="rvts15"/>
                <w:sz w:val="28"/>
                <w:szCs w:val="28"/>
              </w:rPr>
              <w:t>, (044) – 239-76-47,</w:t>
            </w:r>
          </w:p>
          <w:p w14:paraId="204EA813" w14:textId="633462DD" w:rsidR="00FD58FF" w:rsidRPr="00F1310F" w:rsidRDefault="00FD58FF" w:rsidP="00FD58FF">
            <w:pPr>
              <w:shd w:val="clear" w:color="auto" w:fill="FFFFFF"/>
              <w:spacing w:line="254" w:lineRule="auto"/>
              <w:rPr>
                <w:rStyle w:val="ad"/>
                <w:sz w:val="28"/>
                <w:szCs w:val="28"/>
              </w:rPr>
            </w:pPr>
            <w:r w:rsidRPr="00F1310F">
              <w:rPr>
                <w:sz w:val="28"/>
                <w:szCs w:val="28"/>
                <w:shd w:val="clear" w:color="auto" w:fill="FFFFFF"/>
              </w:rPr>
              <w:t>e-mail:</w:t>
            </w:r>
            <w:r w:rsidRPr="00F1310F">
              <w:rPr>
                <w:sz w:val="28"/>
                <w:szCs w:val="28"/>
              </w:rPr>
              <w:t xml:space="preserve"> </w:t>
            </w:r>
            <w:r w:rsidR="00C67F4B" w:rsidRPr="00F1310F">
              <w:rPr>
                <w:rStyle w:val="ad"/>
                <w:sz w:val="28"/>
                <w:szCs w:val="28"/>
              </w:rPr>
              <w:t>i.velichko@drs.gov.ua</w:t>
            </w:r>
          </w:p>
          <w:p w14:paraId="664A023C" w14:textId="3EA2194C" w:rsidR="00FD58FF" w:rsidRPr="00F1310F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F1310F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F1310F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F1310F" w14:paraId="00A3FAE6" w14:textId="77777777" w:rsidTr="00B51EB9">
        <w:tc>
          <w:tcPr>
            <w:tcW w:w="534" w:type="dxa"/>
          </w:tcPr>
          <w:p w14:paraId="266C288F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F1310F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F1310F" w14:paraId="7424E339" w14:textId="77777777" w:rsidTr="00B51EB9">
        <w:tc>
          <w:tcPr>
            <w:tcW w:w="534" w:type="dxa"/>
          </w:tcPr>
          <w:p w14:paraId="2DDCFAEF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F1310F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не потребує</w:t>
            </w:r>
          </w:p>
        </w:tc>
      </w:tr>
      <w:tr w:rsidR="005402A7" w:rsidRPr="00F1310F" w14:paraId="0D1A7368" w14:textId="77777777" w:rsidTr="00B51EB9">
        <w:tc>
          <w:tcPr>
            <w:tcW w:w="534" w:type="dxa"/>
          </w:tcPr>
          <w:p w14:paraId="462E0A14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F1310F" w:rsidRDefault="005402A7" w:rsidP="005402A7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F1310F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F1310F" w:rsidRDefault="00F016C5" w:rsidP="00F016C5">
            <w:pPr>
              <w:jc w:val="center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F1310F" w14:paraId="3323A2D2" w14:textId="77777777" w:rsidTr="00C62B4B">
        <w:tc>
          <w:tcPr>
            <w:tcW w:w="534" w:type="dxa"/>
          </w:tcPr>
          <w:p w14:paraId="63DE3E9A" w14:textId="77777777" w:rsidR="00F016C5" w:rsidRPr="00F1310F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F1310F" w:rsidRDefault="00F016C5" w:rsidP="00F016C5">
            <w:pPr>
              <w:pStyle w:val="rvps12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F1310F" w:rsidRDefault="00F016C5" w:rsidP="00F016C5">
            <w:pPr>
              <w:pStyle w:val="rvps12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F1310F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F1310F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011DE838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F1310F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- </w:t>
            </w:r>
            <w:r w:rsidR="004852FD" w:rsidRPr="00F1310F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F1310F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lastRenderedPageBreak/>
              <w:t xml:space="preserve">- </w:t>
            </w:r>
            <w:r w:rsidR="00400F48" w:rsidRPr="00F1310F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F1310F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121C8CE4" w14:textId="4846B66B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F1310F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BD0F7DE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F1310F" w:rsidRDefault="00400F48" w:rsidP="00400F48">
            <w:pPr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F1310F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02A5774F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F1310F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20DEB7B1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F1310F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F1310F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F1310F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F1310F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101F174" w14:textId="77777777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F1310F" w:rsidRDefault="00400F48" w:rsidP="00400F48">
            <w:pPr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F1310F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F1310F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F1310F" w14:paraId="7E77A853" w14:textId="77777777" w:rsidTr="00C62B4B">
        <w:tc>
          <w:tcPr>
            <w:tcW w:w="534" w:type="dxa"/>
          </w:tcPr>
          <w:p w14:paraId="6A480A3C" w14:textId="77777777" w:rsidR="00D70F08" w:rsidRPr="00F1310F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F1310F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F1310F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F1310F" w14:paraId="2454E81C" w14:textId="77777777" w:rsidTr="00C62B4B">
        <w:tc>
          <w:tcPr>
            <w:tcW w:w="534" w:type="dxa"/>
          </w:tcPr>
          <w:p w14:paraId="4F816399" w14:textId="77777777" w:rsidR="00D70F08" w:rsidRPr="00F1310F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F1310F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4BB6B8FE" w14:textId="77777777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F1310F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A0BDE1E" w14:textId="3398A7F1" w:rsidR="00D70F08" w:rsidRPr="00F1310F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3408FA" w:rsidRPr="00F1310F" w14:paraId="1108B418" w14:textId="77777777" w:rsidTr="00C62B4B">
        <w:tc>
          <w:tcPr>
            <w:tcW w:w="534" w:type="dxa"/>
          </w:tcPr>
          <w:p w14:paraId="58376205" w14:textId="73BF22CF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5FB82DF6" w14:textId="118EC7FA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F1310F">
              <w:rPr>
                <w:rStyle w:val="FontStyle15"/>
                <w:sz w:val="28"/>
                <w:szCs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2D9A8961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F1310F">
              <w:rPr>
                <w:color w:val="000000"/>
                <w:sz w:val="28"/>
                <w:szCs w:val="28"/>
              </w:rPr>
              <w:t>Закон України «Про ліцензування видів господарської діяльності»;</w:t>
            </w:r>
          </w:p>
          <w:p w14:paraId="1C9513A0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F1310F">
              <w:rPr>
                <w:color w:val="000000"/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  <w:r w:rsidRPr="00F1310F">
              <w:rPr>
                <w:sz w:val="28"/>
                <w:szCs w:val="28"/>
              </w:rPr>
              <w:t xml:space="preserve"> </w:t>
            </w:r>
          </w:p>
          <w:p w14:paraId="1E1E9C3F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14:paraId="175CDC6E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Закон України «Про звернення громадян»;</w:t>
            </w:r>
          </w:p>
          <w:p w14:paraId="60811CA2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 Закон України «Про доступ до публічної інформації»; </w:t>
            </w:r>
          </w:p>
          <w:p w14:paraId="5434674A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Закон України «Про Кабінет Міністрів України»; </w:t>
            </w:r>
          </w:p>
          <w:p w14:paraId="796B660F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 Закон України «Про центральні органи виконавчої влади»; </w:t>
            </w:r>
          </w:p>
          <w:p w14:paraId="28374809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14:paraId="6BD33B09" w14:textId="77777777" w:rsidR="003408FA" w:rsidRPr="00F1310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F1310F">
              <w:rPr>
                <w:sz w:val="28"/>
                <w:szCs w:val="28"/>
              </w:rPr>
              <w:lastRenderedPageBreak/>
              <w:t>Постанова Кабінету Міністрів України від 05.08.2015 № 609 «</w:t>
            </w:r>
            <w:r w:rsidRPr="00F1310F">
              <w:rPr>
                <w:sz w:val="28"/>
                <w:szCs w:val="28"/>
                <w:shd w:val="clear" w:color="auto" w:fill="FFFFFF"/>
              </w:rPr>
              <w:t>Про затвердження переліку органів ліцензування та визнання такими, що втратили чинність, деяких постанов Кабінету Міністрів України»;</w:t>
            </w:r>
          </w:p>
          <w:p w14:paraId="37C80F88" w14:textId="218CCA33" w:rsidR="003408FA" w:rsidRPr="00F1310F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F1310F">
              <w:rPr>
                <w:sz w:val="28"/>
                <w:szCs w:val="28"/>
                <w:shd w:val="clear" w:color="auto" w:fill="FFFFFF"/>
              </w:rPr>
              <w:t xml:space="preserve">11) </w:t>
            </w:r>
            <w:r w:rsidRPr="00F1310F">
              <w:rPr>
                <w:sz w:val="28"/>
                <w:szCs w:val="28"/>
              </w:rPr>
              <w:t xml:space="preserve">Положення про Експертно-апеляційну раду з питань ліцензування, затверджене наказом Міністерства економічного розвитку і торгівлі України та Державної регуляторної служби України  від </w:t>
            </w:r>
            <w:r w:rsidRPr="00F1310F">
              <w:rPr>
                <w:color w:val="333333"/>
                <w:sz w:val="28"/>
                <w:szCs w:val="28"/>
                <w:shd w:val="clear" w:color="auto" w:fill="FFFFFF"/>
              </w:rPr>
              <w:t xml:space="preserve">03.02.2020  № 164/12, зареєстроване в </w:t>
            </w:r>
            <w:r w:rsidRPr="00F1310F"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>Міністерстві юстиції України14 лютого 2020 р. за № 170/34453</w:t>
            </w:r>
            <w:r w:rsidRPr="00F1310F">
              <w:rPr>
                <w:sz w:val="28"/>
                <w:szCs w:val="28"/>
              </w:rPr>
              <w:t xml:space="preserve">  </w:t>
            </w:r>
          </w:p>
        </w:tc>
      </w:tr>
      <w:tr w:rsidR="003408FA" w:rsidRPr="00F1310F" w14:paraId="1FDDC15B" w14:textId="77777777" w:rsidTr="00C62B4B">
        <w:tc>
          <w:tcPr>
            <w:tcW w:w="534" w:type="dxa"/>
          </w:tcPr>
          <w:p w14:paraId="06C168FA" w14:textId="1829FF48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bookmarkStart w:id="1" w:name="_Hlk77166819"/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lastRenderedPageBreak/>
              <w:t>3</w:t>
            </w:r>
            <w:r w:rsidRPr="00F1310F">
              <w:rPr>
                <w:rStyle w:val="FontStyle15"/>
                <w:sz w:val="28"/>
                <w:szCs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2E731C3F" w14:textId="77777777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 xml:space="preserve">Знання </w:t>
            </w:r>
            <w:r w:rsidRPr="00F1310F">
              <w:rPr>
                <w:rStyle w:val="FontStyle15"/>
                <w:sz w:val="28"/>
                <w:szCs w:val="28"/>
                <w:lang w:val="uk-UA" w:eastAsia="uk-UA"/>
              </w:rPr>
              <w:t xml:space="preserve">порядку здійснення заходів </w:t>
            </w:r>
          </w:p>
          <w:p w14:paraId="110F6E69" w14:textId="64A68DAE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1310F">
              <w:rPr>
                <w:sz w:val="28"/>
                <w:szCs w:val="28"/>
                <w:lang w:val="uk-UA"/>
              </w:rPr>
              <w:t xml:space="preserve">щодо </w:t>
            </w:r>
            <w:r w:rsidR="00750379">
              <w:rPr>
                <w:sz w:val="28"/>
                <w:szCs w:val="28"/>
                <w:lang w:val="uk-UA"/>
              </w:rPr>
              <w:t>з</w:t>
            </w:r>
            <w:r w:rsidR="00750379" w:rsidRPr="00750379">
              <w:rPr>
                <w:sz w:val="28"/>
                <w:szCs w:val="28"/>
                <w:lang w:val="uk-UA"/>
              </w:rPr>
              <w:t>абезпечення нормативно-правового супроводження дозвільної діяльності, розробки пропозицій щодо реалізації державної політики з питань дозвільної системи у сфері господарської діяльності.</w:t>
            </w:r>
          </w:p>
          <w:p w14:paraId="44E4E569" w14:textId="171FB258" w:rsidR="003408FA" w:rsidRPr="00F1310F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</w:p>
        </w:tc>
        <w:tc>
          <w:tcPr>
            <w:tcW w:w="10080" w:type="dxa"/>
          </w:tcPr>
          <w:p w14:paraId="180B7D9A" w14:textId="77777777" w:rsidR="003408FA" w:rsidRPr="00F1310F" w:rsidRDefault="003408FA" w:rsidP="003408FA">
            <w:pPr>
              <w:pStyle w:val="18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10F">
              <w:rPr>
                <w:rFonts w:ascii="Times New Roman" w:hAnsi="Times New Roman"/>
                <w:sz w:val="28"/>
                <w:szCs w:val="28"/>
                <w:lang w:val="uk-UA"/>
              </w:rPr>
              <w:t>Знання:</w:t>
            </w:r>
          </w:p>
          <w:p w14:paraId="0BDE2D0E" w14:textId="77777777" w:rsidR="003408FA" w:rsidRPr="00F1310F" w:rsidRDefault="003408FA" w:rsidP="003408FA">
            <w:pPr>
              <w:pStyle w:val="af2"/>
              <w:tabs>
                <w:tab w:val="left" w:pos="359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1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основ економіки та фінансів, юридичної техніки та ділового спілкування;</w:t>
            </w:r>
          </w:p>
          <w:p w14:paraId="657316B9" w14:textId="77777777" w:rsidR="003408FA" w:rsidRPr="00F1310F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F1310F">
              <w:t xml:space="preserve">- організаційно-правових засад реалізації державної політики у сфері ліцензування господарської діяльності; </w:t>
            </w:r>
          </w:p>
          <w:p w14:paraId="0B3BB098" w14:textId="77777777" w:rsidR="003408FA" w:rsidRPr="00F1310F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F1310F">
              <w:t xml:space="preserve">- спеціальних нормативно-правових актів, що регулюють відносини у сфері ліцензування; здійснення державного нагляду (контролю) </w:t>
            </w:r>
            <w:r w:rsidRPr="00F1310F">
              <w:rPr>
                <w:color w:val="333333"/>
                <w:shd w:val="clear" w:color="auto" w:fill="FFFFFF"/>
              </w:rPr>
              <w:t>за додержанням органами ліцензування вимог законодавства у сфері ліцензування.</w:t>
            </w:r>
          </w:p>
          <w:p w14:paraId="6F6F6F43" w14:textId="77777777" w:rsidR="003408FA" w:rsidRPr="00F1310F" w:rsidRDefault="003408FA" w:rsidP="003408FA">
            <w:pPr>
              <w:pStyle w:val="rvps14"/>
              <w:spacing w:before="0" w:beforeAutospacing="0" w:after="0" w:afterAutospacing="0"/>
              <w:ind w:left="-14" w:firstLine="31"/>
              <w:jc w:val="both"/>
              <w:textAlignment w:val="baseline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 xml:space="preserve">- </w:t>
            </w:r>
            <w:r w:rsidRPr="00F1310F">
              <w:rPr>
                <w:sz w:val="28"/>
                <w:szCs w:val="28"/>
                <w:shd w:val="clear" w:color="auto" w:fill="FFFFFF"/>
              </w:rPr>
              <w:t>в</w:t>
            </w:r>
            <w:r w:rsidRPr="00F1310F">
              <w:rPr>
                <w:sz w:val="28"/>
                <w:szCs w:val="28"/>
              </w:rPr>
              <w:t>міння:</w:t>
            </w:r>
          </w:p>
          <w:p w14:paraId="210C5634" w14:textId="77777777" w:rsidR="003408FA" w:rsidRPr="00F1310F" w:rsidRDefault="003408FA" w:rsidP="003408FA">
            <w:pPr>
              <w:ind w:left="-14"/>
              <w:jc w:val="both"/>
              <w:rPr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здійснювати аналіз нормативно-правових актів, інших документів з питань ліцензування та готувати за його результатами інформаційно-аналітичні матеріали;</w:t>
            </w:r>
          </w:p>
          <w:p w14:paraId="7153BBEA" w14:textId="77777777" w:rsidR="003408FA" w:rsidRPr="00F1310F" w:rsidRDefault="003408FA" w:rsidP="003408FA">
            <w:pPr>
              <w:pStyle w:val="18"/>
              <w:tabs>
                <w:tab w:val="left" w:pos="359"/>
              </w:tabs>
              <w:spacing w:after="0" w:line="240" w:lineRule="auto"/>
              <w:ind w:left="-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1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1310F">
              <w:rPr>
                <w:rFonts w:ascii="Times New Roman" w:hAnsi="Times New Roman"/>
                <w:sz w:val="28"/>
                <w:szCs w:val="28"/>
                <w:lang w:val="uk-UA"/>
              </w:rPr>
              <w:t>проводити експертизу проектів регуляторних актів на відповідність вимогам та принципам державної політики у сфері ліцензування;</w:t>
            </w:r>
          </w:p>
          <w:p w14:paraId="345CF499" w14:textId="77777777" w:rsidR="003408FA" w:rsidRPr="00F1310F" w:rsidRDefault="003408FA" w:rsidP="003408FA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1310F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порядку підготовки та внесення проектів нормативно-правових актів з урахуванням вимог спеціального законодавства;</w:t>
            </w:r>
          </w:p>
          <w:p w14:paraId="1C41B587" w14:textId="6D205D55" w:rsidR="003408FA" w:rsidRPr="00F1310F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F1310F">
              <w:rPr>
                <w:sz w:val="28"/>
                <w:szCs w:val="28"/>
              </w:rPr>
              <w:t>- готувати роз’яснення щодо застосування норм законодавства з питань ліцензування.</w:t>
            </w:r>
          </w:p>
        </w:tc>
      </w:tr>
    </w:tbl>
    <w:p w14:paraId="0CA9DD28" w14:textId="1E18DA6D" w:rsidR="00B5726F" w:rsidRPr="00F1310F" w:rsidRDefault="00B5726F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2"/>
      <w:bookmarkEnd w:id="3"/>
      <w:bookmarkEnd w:id="4"/>
      <w:bookmarkEnd w:id="5"/>
      <w:bookmarkEnd w:id="6"/>
      <w:bookmarkEnd w:id="7"/>
      <w:bookmarkEnd w:id="8"/>
      <w:bookmarkEnd w:id="1"/>
    </w:p>
    <w:p w14:paraId="3A805453" w14:textId="77777777" w:rsidR="00A00162" w:rsidRPr="00F1310F" w:rsidRDefault="00A00162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A00162" w:rsidRPr="00F1310F" w:rsidSect="00750379">
      <w:pgSz w:w="16838" w:h="11906" w:orient="landscape"/>
      <w:pgMar w:top="426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622F"/>
    <w:multiLevelType w:val="hybridMultilevel"/>
    <w:tmpl w:val="4202A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461D5"/>
    <w:multiLevelType w:val="hybridMultilevel"/>
    <w:tmpl w:val="1E88A6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8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F3F41"/>
    <w:multiLevelType w:val="hybridMultilevel"/>
    <w:tmpl w:val="64069EA0"/>
    <w:lvl w:ilvl="0" w:tplc="FEAE0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5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3"/>
  </w:num>
  <w:num w:numId="4">
    <w:abstractNumId w:val="2"/>
  </w:num>
  <w:num w:numId="5">
    <w:abstractNumId w:val="17"/>
  </w:num>
  <w:num w:numId="6">
    <w:abstractNumId w:val="15"/>
  </w:num>
  <w:num w:numId="7">
    <w:abstractNumId w:val="4"/>
  </w:num>
  <w:num w:numId="8">
    <w:abstractNumId w:val="11"/>
  </w:num>
  <w:num w:numId="9">
    <w:abstractNumId w:val="23"/>
  </w:num>
  <w:num w:numId="10">
    <w:abstractNumId w:val="5"/>
  </w:num>
  <w:num w:numId="11">
    <w:abstractNumId w:val="24"/>
  </w:num>
  <w:num w:numId="12">
    <w:abstractNumId w:val="28"/>
  </w:num>
  <w:num w:numId="13">
    <w:abstractNumId w:val="1"/>
  </w:num>
  <w:num w:numId="14">
    <w:abstractNumId w:val="0"/>
  </w:num>
  <w:num w:numId="15">
    <w:abstractNumId w:val="14"/>
  </w:num>
  <w:num w:numId="16">
    <w:abstractNumId w:val="20"/>
  </w:num>
  <w:num w:numId="17">
    <w:abstractNumId w:val="19"/>
  </w:num>
  <w:num w:numId="18">
    <w:abstractNumId w:val="3"/>
  </w:num>
  <w:num w:numId="19">
    <w:abstractNumId w:val="18"/>
  </w:num>
  <w:num w:numId="20">
    <w:abstractNumId w:val="6"/>
  </w:num>
  <w:num w:numId="21">
    <w:abstractNumId w:val="26"/>
  </w:num>
  <w:num w:numId="22">
    <w:abstractNumId w:val="21"/>
  </w:num>
  <w:num w:numId="23">
    <w:abstractNumId w:val="16"/>
  </w:num>
  <w:num w:numId="24">
    <w:abstractNumId w:val="22"/>
  </w:num>
  <w:num w:numId="25">
    <w:abstractNumId w:val="8"/>
  </w:num>
  <w:num w:numId="26">
    <w:abstractNumId w:val="25"/>
  </w:num>
  <w:num w:numId="27">
    <w:abstractNumId w:val="9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65CA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16B6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60A0"/>
    <w:rsid w:val="001772D2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55F8"/>
    <w:rsid w:val="00206233"/>
    <w:rsid w:val="00224829"/>
    <w:rsid w:val="00225B6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05392"/>
    <w:rsid w:val="00312259"/>
    <w:rsid w:val="003201AC"/>
    <w:rsid w:val="0033016D"/>
    <w:rsid w:val="00330740"/>
    <w:rsid w:val="00336594"/>
    <w:rsid w:val="003408FA"/>
    <w:rsid w:val="00344390"/>
    <w:rsid w:val="00354D17"/>
    <w:rsid w:val="003573C4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3F684D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50F74"/>
    <w:rsid w:val="0055377E"/>
    <w:rsid w:val="005633A4"/>
    <w:rsid w:val="005758BB"/>
    <w:rsid w:val="0057718A"/>
    <w:rsid w:val="00577D4D"/>
    <w:rsid w:val="0058047A"/>
    <w:rsid w:val="00582509"/>
    <w:rsid w:val="005967AB"/>
    <w:rsid w:val="005B2135"/>
    <w:rsid w:val="005B6E28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2BB4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C2FD7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376D1"/>
    <w:rsid w:val="0074047B"/>
    <w:rsid w:val="00740658"/>
    <w:rsid w:val="00745251"/>
    <w:rsid w:val="00746DF0"/>
    <w:rsid w:val="00747583"/>
    <w:rsid w:val="00750379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37D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9698F"/>
    <w:rsid w:val="008A4510"/>
    <w:rsid w:val="008B18BC"/>
    <w:rsid w:val="008B43FA"/>
    <w:rsid w:val="008D0BE2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4D79"/>
    <w:rsid w:val="0094538E"/>
    <w:rsid w:val="009522F4"/>
    <w:rsid w:val="00954BEA"/>
    <w:rsid w:val="009577C3"/>
    <w:rsid w:val="009632AA"/>
    <w:rsid w:val="009C04BF"/>
    <w:rsid w:val="009C7CEA"/>
    <w:rsid w:val="009D3FC6"/>
    <w:rsid w:val="009E1523"/>
    <w:rsid w:val="009E6C90"/>
    <w:rsid w:val="00A00162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14146"/>
    <w:rsid w:val="00B25D90"/>
    <w:rsid w:val="00B351F0"/>
    <w:rsid w:val="00B51EB9"/>
    <w:rsid w:val="00B5343F"/>
    <w:rsid w:val="00B53A07"/>
    <w:rsid w:val="00B5726F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7A5"/>
    <w:rsid w:val="00BE5885"/>
    <w:rsid w:val="00BF10FC"/>
    <w:rsid w:val="00C07DF7"/>
    <w:rsid w:val="00C07FE8"/>
    <w:rsid w:val="00C13CF1"/>
    <w:rsid w:val="00C16964"/>
    <w:rsid w:val="00C236C7"/>
    <w:rsid w:val="00C241B5"/>
    <w:rsid w:val="00C241F7"/>
    <w:rsid w:val="00C272A5"/>
    <w:rsid w:val="00C34CBC"/>
    <w:rsid w:val="00C53310"/>
    <w:rsid w:val="00C570F0"/>
    <w:rsid w:val="00C60E7F"/>
    <w:rsid w:val="00C67F4B"/>
    <w:rsid w:val="00C81B26"/>
    <w:rsid w:val="00C85BAA"/>
    <w:rsid w:val="00C86B70"/>
    <w:rsid w:val="00C87C4D"/>
    <w:rsid w:val="00C90268"/>
    <w:rsid w:val="00C908BD"/>
    <w:rsid w:val="00C90C50"/>
    <w:rsid w:val="00C965EC"/>
    <w:rsid w:val="00CA136B"/>
    <w:rsid w:val="00CA356B"/>
    <w:rsid w:val="00CA37B7"/>
    <w:rsid w:val="00CA5661"/>
    <w:rsid w:val="00CA72D3"/>
    <w:rsid w:val="00CC3BA4"/>
    <w:rsid w:val="00CC3C41"/>
    <w:rsid w:val="00CD1DEB"/>
    <w:rsid w:val="00CE26D9"/>
    <w:rsid w:val="00CF1006"/>
    <w:rsid w:val="00D12409"/>
    <w:rsid w:val="00D138A5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B5D83"/>
    <w:rsid w:val="00DC2CD5"/>
    <w:rsid w:val="00DC4A40"/>
    <w:rsid w:val="00DD36D5"/>
    <w:rsid w:val="00DD554F"/>
    <w:rsid w:val="00DE0459"/>
    <w:rsid w:val="00DF0DF5"/>
    <w:rsid w:val="00E01F5D"/>
    <w:rsid w:val="00E04869"/>
    <w:rsid w:val="00E1248F"/>
    <w:rsid w:val="00E13F37"/>
    <w:rsid w:val="00E25E31"/>
    <w:rsid w:val="00E34F77"/>
    <w:rsid w:val="00E35077"/>
    <w:rsid w:val="00E3738D"/>
    <w:rsid w:val="00E43654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C2C7A"/>
    <w:rsid w:val="00ED1E62"/>
    <w:rsid w:val="00EE3A1F"/>
    <w:rsid w:val="00F016C5"/>
    <w:rsid w:val="00F02940"/>
    <w:rsid w:val="00F1310F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1D34"/>
    <w:rsid w:val="00F9627D"/>
    <w:rsid w:val="00FA0091"/>
    <w:rsid w:val="00FA3D8D"/>
    <w:rsid w:val="00FB0220"/>
    <w:rsid w:val="00FB3906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34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  <w:style w:type="character" w:customStyle="1" w:styleId="14">
    <w:name w:val="Основной текст1"/>
    <w:rsid w:val="00DF0DF5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rvts23">
    <w:name w:val="rvts23"/>
    <w:rsid w:val="00F91D34"/>
  </w:style>
  <w:style w:type="paragraph" w:customStyle="1" w:styleId="15">
    <w:name w:val="Обычный1"/>
    <w:rsid w:val="00B5726F"/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23">
    <w:name w:val="Основной текст (2)_"/>
    <w:link w:val="24"/>
    <w:rsid w:val="00B141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4146"/>
    <w:pPr>
      <w:widowControl w:val="0"/>
      <w:shd w:val="clear" w:color="auto" w:fill="FFFFFF"/>
      <w:spacing w:before="360" w:line="317" w:lineRule="exact"/>
      <w:jc w:val="both"/>
    </w:pPr>
    <w:rPr>
      <w:rFonts w:ascii="Calibri" w:hAnsi="Calibri" w:cs="Calibri"/>
      <w:sz w:val="28"/>
      <w:szCs w:val="28"/>
      <w:lang w:eastAsia="uk-UA"/>
    </w:rPr>
  </w:style>
  <w:style w:type="character" w:customStyle="1" w:styleId="230">
    <w:name w:val="Основний текст Знак23"/>
    <w:basedOn w:val="a0"/>
    <w:uiPriority w:val="99"/>
    <w:semiHidden/>
    <w:rsid w:val="00BE57A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Заголовок №1_"/>
    <w:link w:val="17"/>
    <w:rsid w:val="00A0016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A0016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Calibri" w:hAnsi="Calibri" w:cs="Calibri"/>
      <w:b/>
      <w:bCs/>
      <w:sz w:val="28"/>
      <w:szCs w:val="28"/>
      <w:lang w:eastAsia="uk-UA"/>
    </w:rPr>
  </w:style>
  <w:style w:type="paragraph" w:customStyle="1" w:styleId="18">
    <w:name w:val="Абзац списку1"/>
    <w:basedOn w:val="a"/>
    <w:rsid w:val="00340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1336</Words>
  <Characters>9519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</cp:lastModifiedBy>
  <cp:revision>12</cp:revision>
  <cp:lastPrinted>2021-07-15T09:52:00Z</cp:lastPrinted>
  <dcterms:created xsi:type="dcterms:W3CDTF">2021-07-15T09:53:00Z</dcterms:created>
  <dcterms:modified xsi:type="dcterms:W3CDTF">2022-01-20T09:15:00Z</dcterms:modified>
</cp:coreProperties>
</file>