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7CA54E3C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 w:rsidR="00153EC3">
        <w:rPr>
          <w:szCs w:val="28"/>
        </w:rPr>
        <w:t>10.01.2022</w:t>
      </w:r>
      <w:r w:rsidRPr="00B03DB3">
        <w:rPr>
          <w:szCs w:val="28"/>
        </w:rPr>
        <w:t xml:space="preserve"> № </w:t>
      </w:r>
      <w:r w:rsidR="00153EC3">
        <w:rPr>
          <w:szCs w:val="28"/>
        </w:rPr>
        <w:t>4</w:t>
      </w:r>
      <w:r>
        <w:rPr>
          <w:szCs w:val="28"/>
        </w:rPr>
        <w:t>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3B176B41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D429E3" w:rsidRPr="00D429E3">
        <w:rPr>
          <w:sz w:val="28"/>
          <w:szCs w:val="28"/>
        </w:rPr>
        <w:t>головного спеціаліста</w:t>
      </w:r>
      <w:r w:rsidR="00670E46">
        <w:rPr>
          <w:sz w:val="28"/>
          <w:szCs w:val="28"/>
        </w:rPr>
        <w:t xml:space="preserve"> відділу</w:t>
      </w:r>
      <w:r w:rsidR="00D429E3" w:rsidRPr="00D429E3">
        <w:rPr>
          <w:sz w:val="28"/>
          <w:szCs w:val="28"/>
        </w:rPr>
        <w:t xml:space="preserve"> </w:t>
      </w:r>
      <w:r w:rsidR="00670E46" w:rsidRPr="00670E46">
        <w:rPr>
          <w:sz w:val="28"/>
          <w:szCs w:val="28"/>
        </w:rPr>
        <w:t>управління майном і контролю за його використанням та державних закупівель</w:t>
      </w:r>
      <w:r w:rsidR="00670E46">
        <w:rPr>
          <w:sz w:val="28"/>
          <w:szCs w:val="28"/>
        </w:rPr>
        <w:t xml:space="preserve"> </w:t>
      </w:r>
      <w:r w:rsidR="00670E46" w:rsidRPr="00670E46">
        <w:rPr>
          <w:sz w:val="28"/>
          <w:szCs w:val="28"/>
        </w:rPr>
        <w:t>Управління бухгалтерського обліку та фінансово-господарського забезпечення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5048C45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0264E">
              <w:rPr>
                <w:rStyle w:val="FontStyle15"/>
                <w:sz w:val="28"/>
                <w:szCs w:val="28"/>
                <w:lang w:val="uk-UA" w:eastAsia="uk-UA"/>
              </w:rPr>
              <w:t xml:space="preserve">1. </w:t>
            </w:r>
            <w:r w:rsidRPr="0070264E">
              <w:rPr>
                <w:sz w:val="28"/>
                <w:szCs w:val="28"/>
                <w:lang w:val="uk-UA"/>
              </w:rPr>
              <w:t>Забезпечення організації та проведення в установленому порядку процедур закупівель на всіх стадіях закупівель; здійснення об’єктивної та неупередженої оцінки пропозицій учасників торгів.</w:t>
            </w:r>
          </w:p>
          <w:p w14:paraId="7A86149F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70264E">
              <w:rPr>
                <w:rStyle w:val="FontStyle15"/>
                <w:sz w:val="28"/>
                <w:szCs w:val="28"/>
                <w:lang w:val="uk-UA" w:eastAsia="uk-UA"/>
              </w:rPr>
              <w:t xml:space="preserve">2. </w:t>
            </w:r>
            <w:r w:rsidRPr="0070264E">
              <w:rPr>
                <w:sz w:val="28"/>
                <w:szCs w:val="28"/>
                <w:lang w:val="uk-UA"/>
              </w:rPr>
              <w:t>У</w:t>
            </w:r>
            <w:r w:rsidRPr="0070264E">
              <w:rPr>
                <w:spacing w:val="-3"/>
                <w:sz w:val="28"/>
                <w:szCs w:val="28"/>
                <w:lang w:val="uk-UA"/>
              </w:rPr>
              <w:t>загальнення в межах компетенції практики застосування законодавства, участь у розробці пропозицій щодо вдосконалення законодавчих актів, актів Президента України, Кабінету Міністрів України</w:t>
            </w:r>
            <w:r w:rsidRPr="0070264E">
              <w:rPr>
                <w:rStyle w:val="FontStyle15"/>
                <w:sz w:val="28"/>
                <w:szCs w:val="28"/>
                <w:lang w:eastAsia="uk-UA"/>
              </w:rPr>
              <w:t>.</w:t>
            </w:r>
          </w:p>
          <w:p w14:paraId="04D204A3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  <w:lang w:val="uk-UA"/>
              </w:rPr>
            </w:pPr>
            <w:r w:rsidRPr="0070264E">
              <w:rPr>
                <w:rStyle w:val="FontStyle15"/>
                <w:sz w:val="28"/>
                <w:szCs w:val="28"/>
                <w:lang w:val="uk-UA" w:eastAsia="uk-UA"/>
              </w:rPr>
              <w:t xml:space="preserve">3. </w:t>
            </w:r>
            <w:r w:rsidRPr="0070264E">
              <w:rPr>
                <w:color w:val="000000" w:themeColor="text1"/>
                <w:spacing w:val="-3"/>
                <w:sz w:val="28"/>
                <w:szCs w:val="28"/>
                <w:lang w:val="uk-UA"/>
              </w:rPr>
              <w:t xml:space="preserve">Підготовка в межах компетенції </w:t>
            </w:r>
            <w:r w:rsidRPr="0070264E">
              <w:rPr>
                <w:color w:val="000000" w:themeColor="text1"/>
                <w:sz w:val="28"/>
                <w:szCs w:val="28"/>
                <w:lang w:val="uk-UA"/>
              </w:rPr>
              <w:t>пропозицій щодо бюджету наступного року; підготовка проектів господарських договорів, стороною яких є ДРС, участь в опрацюванні та погодженні інших договорів, що стосуються напряму діяльності відділу.</w:t>
            </w:r>
          </w:p>
          <w:p w14:paraId="080891D9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0264E">
              <w:rPr>
                <w:sz w:val="28"/>
                <w:szCs w:val="28"/>
                <w:lang w:val="uk-UA"/>
              </w:rPr>
              <w:t xml:space="preserve">4. </w:t>
            </w:r>
            <w:r w:rsidRPr="0070264E">
              <w:rPr>
                <w:color w:val="000000" w:themeColor="text1"/>
                <w:sz w:val="28"/>
                <w:szCs w:val="28"/>
                <w:lang w:val="uk-UA"/>
              </w:rPr>
              <w:t xml:space="preserve">Участь у підготовці тендерної документації на товари, роботи та послуги, необхідні для виконання ДРС покладених законодавством функцій; організація та забезпечення в межах компетенції виконання ДРС повноважень замовника відповідно до законодавства (зокрема, Закону України «Про публічні закупівлі»), а також відповідних обов’язків, пов’язаних із процедурою здійснення закупівель; </w:t>
            </w:r>
            <w:r w:rsidRPr="0070264E">
              <w:rPr>
                <w:color w:val="000000"/>
                <w:spacing w:val="-3"/>
                <w:sz w:val="28"/>
                <w:szCs w:val="28"/>
                <w:lang w:val="uk-UA"/>
              </w:rPr>
              <w:t>виконання функцій уповноваженої особи згідно з Положенням про уповноважену особу, відповідальної за організацію та проведення процедур закупівель/спрощених процедур</w:t>
            </w:r>
            <w:r w:rsidRPr="0070264E">
              <w:rPr>
                <w:spacing w:val="-3"/>
                <w:sz w:val="28"/>
                <w:szCs w:val="28"/>
                <w:lang w:val="uk-UA"/>
              </w:rPr>
              <w:t xml:space="preserve"> у</w:t>
            </w:r>
            <w:r w:rsidRPr="0070264E">
              <w:rPr>
                <w:sz w:val="28"/>
                <w:szCs w:val="28"/>
                <w:lang w:val="uk-UA"/>
              </w:rPr>
              <w:t xml:space="preserve"> ДРС відповідно до Закону України «Про публічні закупівлі».</w:t>
            </w:r>
          </w:p>
          <w:p w14:paraId="4BCFE0E3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0264E">
              <w:rPr>
                <w:sz w:val="28"/>
                <w:szCs w:val="28"/>
                <w:lang w:val="uk-UA"/>
              </w:rPr>
              <w:t xml:space="preserve">5. Здійснення опрацювання запитів і звернень, що належать до питань публічних закупівель та забезпечення своєчасного виконання контрольних документів з питань публічних закупівель. </w:t>
            </w:r>
          </w:p>
          <w:p w14:paraId="00F34101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  <w:lang w:val="uk-UA"/>
              </w:rPr>
            </w:pPr>
            <w:r w:rsidRPr="0070264E">
              <w:rPr>
                <w:sz w:val="28"/>
                <w:szCs w:val="28"/>
                <w:lang w:val="uk-UA"/>
              </w:rPr>
              <w:t xml:space="preserve">6. </w:t>
            </w:r>
            <w:r w:rsidRPr="0070264E">
              <w:rPr>
                <w:color w:val="000000" w:themeColor="text1"/>
                <w:sz w:val="28"/>
                <w:szCs w:val="28"/>
                <w:lang w:val="uk-UA"/>
              </w:rPr>
              <w:t xml:space="preserve">В межах компетенції відділу опрацювання звернень громадян, підприємств, установ та організацій усіх форм власності, суб’єктів владних повноважень з питань, пов'язаних з діяльністю ДРС, та підготовка проектів відповідей. </w:t>
            </w:r>
          </w:p>
          <w:p w14:paraId="0F11835B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  <w:lang w:val="uk-UA"/>
              </w:rPr>
            </w:pPr>
            <w:r w:rsidRPr="0070264E">
              <w:rPr>
                <w:sz w:val="28"/>
                <w:szCs w:val="28"/>
                <w:lang w:val="uk-UA"/>
              </w:rPr>
              <w:t xml:space="preserve">7. </w:t>
            </w:r>
            <w:r w:rsidRPr="0070264E">
              <w:rPr>
                <w:color w:val="000000" w:themeColor="text1"/>
                <w:sz w:val="28"/>
                <w:szCs w:val="28"/>
                <w:lang w:val="uk-UA"/>
              </w:rPr>
              <w:t>Формування, ведення та збереження документів, які знаходяться в роботі, на безпосередньому виконанні, згідно з вимогами діловодства.</w:t>
            </w:r>
          </w:p>
          <w:p w14:paraId="2DE8F22F" w14:textId="77777777" w:rsidR="00670E46" w:rsidRPr="0070264E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color w:val="000000" w:themeColor="text1"/>
                <w:sz w:val="28"/>
                <w:szCs w:val="28"/>
                <w:lang w:val="uk-UA"/>
              </w:rPr>
            </w:pPr>
            <w:r w:rsidRPr="0070264E">
              <w:rPr>
                <w:color w:val="000000" w:themeColor="text1"/>
                <w:sz w:val="28"/>
                <w:szCs w:val="28"/>
                <w:lang w:val="uk-UA"/>
              </w:rPr>
              <w:t>8. Своєчасне та якісне виконання та зняття з контролю документів, які знаходяться на виконанні; візування їх як виконавця.</w:t>
            </w:r>
          </w:p>
          <w:p w14:paraId="46AF3FE5" w14:textId="5C9FB5EC" w:rsidR="008130B1" w:rsidRPr="005D5A83" w:rsidRDefault="00670E46" w:rsidP="00670E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70264E">
              <w:rPr>
                <w:color w:val="000000" w:themeColor="text1"/>
                <w:sz w:val="28"/>
                <w:szCs w:val="28"/>
                <w:lang w:val="uk-UA"/>
              </w:rPr>
              <w:t>9. Вжиття в межах компетенції інших заходів, передбачених законодавством, необхідних для належного виконання завдань відділу та забезпечення законності в діяльності ДРС.</w:t>
            </w: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692754F6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670E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567C49FD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до </w:t>
            </w:r>
            <w:r w:rsidR="00153EC3">
              <w:rPr>
                <w:b/>
                <w:sz w:val="28"/>
                <w:szCs w:val="28"/>
              </w:rPr>
              <w:t>17</w:t>
            </w:r>
            <w:r w:rsidRPr="009012E9">
              <w:rPr>
                <w:b/>
                <w:sz w:val="28"/>
                <w:szCs w:val="28"/>
              </w:rPr>
              <w:t xml:space="preserve"> год. </w:t>
            </w:r>
            <w:r w:rsidR="00153EC3">
              <w:rPr>
                <w:b/>
                <w:sz w:val="28"/>
                <w:szCs w:val="28"/>
              </w:rPr>
              <w:t>00</w:t>
            </w:r>
            <w:r w:rsidRPr="009012E9">
              <w:rPr>
                <w:b/>
                <w:sz w:val="28"/>
                <w:szCs w:val="28"/>
              </w:rPr>
              <w:t xml:space="preserve">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153EC3">
              <w:rPr>
                <w:b/>
                <w:sz w:val="28"/>
                <w:szCs w:val="28"/>
              </w:rPr>
              <w:t>31 січня</w:t>
            </w:r>
            <w:r w:rsidRPr="009012E9">
              <w:rPr>
                <w:b/>
                <w:sz w:val="28"/>
                <w:szCs w:val="28"/>
              </w:rPr>
              <w:t xml:space="preserve"> 202</w:t>
            </w:r>
            <w:r w:rsidR="00153EC3">
              <w:rPr>
                <w:b/>
                <w:sz w:val="28"/>
                <w:szCs w:val="28"/>
              </w:rPr>
              <w:t>2</w:t>
            </w:r>
            <w:r w:rsidRPr="009012E9">
              <w:rPr>
                <w:b/>
                <w:sz w:val="28"/>
                <w:szCs w:val="28"/>
              </w:rPr>
              <w:t xml:space="preserve">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172DF2FE" w:rsidR="008130B1" w:rsidRPr="003B3DD5" w:rsidRDefault="00153EC3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 лютого 2022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817B14" w:rsidRDefault="00817B14" w:rsidP="00817B14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817B14" w:rsidRDefault="00817B14" w:rsidP="00817B14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817B14" w:rsidRDefault="00817B14" w:rsidP="00817B14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8130B1" w:rsidRPr="00EB29ED" w14:paraId="2BD1FEE2" w14:textId="77777777" w:rsidTr="005C77A7">
        <w:tc>
          <w:tcPr>
            <w:tcW w:w="534" w:type="dxa"/>
          </w:tcPr>
          <w:p w14:paraId="630FF5B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8130B1" w:rsidRPr="00EB29ED" w14:paraId="6D57EB89" w14:textId="77777777" w:rsidTr="005C77A7">
        <w:tc>
          <w:tcPr>
            <w:tcW w:w="534" w:type="dxa"/>
          </w:tcPr>
          <w:p w14:paraId="322BFE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8130B1" w:rsidRPr="004445B7" w:rsidRDefault="008130B1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8130B1" w:rsidRPr="00EB29ED" w14:paraId="32A2A31D" w14:textId="77777777" w:rsidTr="005C77A7">
        <w:tc>
          <w:tcPr>
            <w:tcW w:w="534" w:type="dxa"/>
          </w:tcPr>
          <w:p w14:paraId="60F3D882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8130B1" w:rsidRPr="004445B7" w:rsidRDefault="008130B1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1236DCE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8130B1" w:rsidRPr="004852F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8130B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41C5E405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FC972F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8130B1" w:rsidRPr="004852FD" w:rsidRDefault="008130B1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8130B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3BED47C4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18E6F2A9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8130B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8130B1" w:rsidRPr="004852FD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3E089C4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8130B1" w:rsidRPr="004852FD" w:rsidRDefault="008130B1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8130B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8130B1" w:rsidRPr="004852FD" w:rsidRDefault="008130B1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8130B1" w:rsidRPr="00EB29ED" w14:paraId="16BFCF29" w14:textId="77777777" w:rsidTr="005C77A7">
        <w:tc>
          <w:tcPr>
            <w:tcW w:w="534" w:type="dxa"/>
          </w:tcPr>
          <w:p w14:paraId="1AB5AC31" w14:textId="77777777" w:rsidR="008130B1" w:rsidRPr="004852FD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8130B1" w:rsidRPr="004852FD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8130B1" w:rsidRPr="00EB29ED" w14:paraId="0382B6F9" w14:textId="77777777" w:rsidTr="005C77A7">
        <w:tc>
          <w:tcPr>
            <w:tcW w:w="534" w:type="dxa"/>
          </w:tcPr>
          <w:p w14:paraId="577B1C14" w14:textId="77777777" w:rsidR="008130B1" w:rsidRPr="004445B7" w:rsidRDefault="008130B1" w:rsidP="005C77A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8130B1" w:rsidRPr="004445B7" w:rsidRDefault="008130B1" w:rsidP="005C77A7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5F3D89AC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56D76B8B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1458818" w14:textId="77777777" w:rsidR="008130B1" w:rsidRPr="004445B7" w:rsidRDefault="008130B1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4A628D" w:rsidRPr="00BE1980" w14:paraId="7B0F6E1C" w14:textId="77777777" w:rsidTr="005C77A7">
        <w:tc>
          <w:tcPr>
            <w:tcW w:w="534" w:type="dxa"/>
          </w:tcPr>
          <w:p w14:paraId="48B20F0D" w14:textId="77777777" w:rsidR="004A628D" w:rsidRPr="00BE1980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0B5D6FF1" w:rsidR="004A628D" w:rsidRPr="00BE1980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CA136B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1A9C3A48" w14:textId="77777777" w:rsidR="004A628D" w:rsidRPr="00141C06" w:rsidRDefault="004A628D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943A0">
              <w:rPr>
                <w:sz w:val="28"/>
                <w:szCs w:val="28"/>
              </w:rPr>
              <w:t xml:space="preserve">) Бюджетний кодекс </w:t>
            </w:r>
            <w:r w:rsidRPr="00141C06">
              <w:rPr>
                <w:sz w:val="28"/>
                <w:szCs w:val="28"/>
              </w:rPr>
              <w:t>України;</w:t>
            </w:r>
          </w:p>
          <w:p w14:paraId="7674ABCD" w14:textId="77777777" w:rsidR="004A628D" w:rsidRPr="00141C06" w:rsidRDefault="004A628D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41C06">
              <w:rPr>
                <w:sz w:val="28"/>
                <w:szCs w:val="28"/>
              </w:rPr>
              <w:t>) Податковий кодекс України;</w:t>
            </w:r>
          </w:p>
          <w:p w14:paraId="74EFDAE5" w14:textId="77777777" w:rsidR="004A628D" w:rsidRPr="00E9152F" w:rsidRDefault="004A628D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9152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E9152F">
              <w:rPr>
                <w:sz w:val="28"/>
                <w:szCs w:val="28"/>
              </w:rPr>
              <w:t>Закон України «Про публічні закупівлі»;</w:t>
            </w:r>
          </w:p>
          <w:p w14:paraId="30AD741C" w14:textId="76C406FC" w:rsidR="004A628D" w:rsidRPr="003D4F90" w:rsidRDefault="00731B52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A628D" w:rsidRPr="00E9152F">
              <w:rPr>
                <w:sz w:val="28"/>
                <w:szCs w:val="28"/>
              </w:rPr>
              <w:t>)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E9152F">
              <w:rPr>
                <w:sz w:val="28"/>
                <w:szCs w:val="28"/>
              </w:rPr>
              <w:t>Порядок списання об’єктів державної власності</w:t>
            </w:r>
            <w:r w:rsidR="004A628D">
              <w:rPr>
                <w:sz w:val="28"/>
                <w:szCs w:val="28"/>
              </w:rPr>
              <w:t>, затверджений</w:t>
            </w:r>
            <w:r w:rsidR="004A628D" w:rsidRPr="009438DA">
              <w:rPr>
                <w:sz w:val="28"/>
                <w:szCs w:val="28"/>
              </w:rPr>
              <w:t xml:space="preserve"> постановою Кабінету Міністрів України від </w:t>
            </w:r>
            <w:r w:rsidR="004A628D">
              <w:rPr>
                <w:sz w:val="28"/>
                <w:szCs w:val="28"/>
              </w:rPr>
              <w:t>0</w:t>
            </w:r>
            <w:r w:rsidR="004A628D" w:rsidRPr="009438DA">
              <w:rPr>
                <w:sz w:val="28"/>
                <w:szCs w:val="28"/>
              </w:rPr>
              <w:t>8</w:t>
            </w:r>
            <w:r w:rsidR="004A628D">
              <w:rPr>
                <w:sz w:val="28"/>
                <w:szCs w:val="28"/>
              </w:rPr>
              <w:t>.11.</w:t>
            </w:r>
            <w:r w:rsidR="004A628D" w:rsidRPr="009438DA">
              <w:rPr>
                <w:sz w:val="28"/>
                <w:szCs w:val="28"/>
              </w:rPr>
              <w:t xml:space="preserve">2007 </w:t>
            </w:r>
            <w:r w:rsidR="004A628D">
              <w:rPr>
                <w:sz w:val="28"/>
                <w:szCs w:val="28"/>
              </w:rPr>
              <w:t xml:space="preserve">№ </w:t>
            </w:r>
            <w:r w:rsidR="004A628D" w:rsidRPr="009438DA">
              <w:rPr>
                <w:sz w:val="28"/>
                <w:szCs w:val="28"/>
              </w:rPr>
              <w:t>1314</w:t>
            </w:r>
            <w:r w:rsidR="004A628D" w:rsidRPr="00E9152F">
              <w:rPr>
                <w:sz w:val="28"/>
                <w:szCs w:val="28"/>
              </w:rPr>
              <w:t>;</w:t>
            </w:r>
          </w:p>
          <w:p w14:paraId="094C25D3" w14:textId="73B5D49A" w:rsidR="004A628D" w:rsidRPr="00E9152F" w:rsidRDefault="00731B52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A628D" w:rsidRPr="00E9152F">
              <w:rPr>
                <w:sz w:val="28"/>
                <w:szCs w:val="28"/>
              </w:rPr>
              <w:t>) Положення про Єдиний реєстр об’єктів державної власності</w:t>
            </w:r>
            <w:r w:rsidR="004A628D">
              <w:rPr>
                <w:sz w:val="28"/>
                <w:szCs w:val="28"/>
              </w:rPr>
              <w:t>, затверджене</w:t>
            </w:r>
            <w:r w:rsidR="004A628D"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9438DA">
              <w:rPr>
                <w:sz w:val="28"/>
                <w:szCs w:val="28"/>
              </w:rPr>
              <w:t>14</w:t>
            </w:r>
            <w:r w:rsidR="004A628D">
              <w:rPr>
                <w:sz w:val="28"/>
                <w:szCs w:val="28"/>
              </w:rPr>
              <w:t>.04.</w:t>
            </w:r>
            <w:r w:rsidR="004A628D" w:rsidRPr="009438DA">
              <w:rPr>
                <w:sz w:val="28"/>
                <w:szCs w:val="28"/>
              </w:rPr>
              <w:t xml:space="preserve">2004 </w:t>
            </w:r>
            <w:r w:rsidR="004A628D">
              <w:rPr>
                <w:sz w:val="28"/>
                <w:szCs w:val="28"/>
              </w:rPr>
              <w:t xml:space="preserve">№ </w:t>
            </w:r>
            <w:r w:rsidR="004A628D" w:rsidRPr="009438DA">
              <w:rPr>
                <w:sz w:val="28"/>
                <w:szCs w:val="28"/>
              </w:rPr>
              <w:t>467</w:t>
            </w:r>
            <w:r w:rsidR="004A628D" w:rsidRPr="00E9152F">
              <w:rPr>
                <w:sz w:val="28"/>
                <w:szCs w:val="28"/>
              </w:rPr>
              <w:t>;</w:t>
            </w:r>
          </w:p>
          <w:p w14:paraId="4953C65A" w14:textId="162DD2F7" w:rsidR="004A628D" w:rsidRPr="00E9152F" w:rsidRDefault="00731B52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A628D" w:rsidRPr="00E9152F">
              <w:rPr>
                <w:sz w:val="28"/>
                <w:szCs w:val="28"/>
              </w:rPr>
              <w:t>) Положення про порядок передачі об’єктів права державної власності</w:t>
            </w:r>
            <w:r w:rsidR="004A628D">
              <w:rPr>
                <w:sz w:val="28"/>
                <w:szCs w:val="28"/>
              </w:rPr>
              <w:t>, затверджене</w:t>
            </w:r>
            <w:r w:rsidR="004A628D"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 w:rsidR="004A628D" w:rsidRPr="00A71E94">
              <w:rPr>
                <w:sz w:val="28"/>
                <w:szCs w:val="28"/>
              </w:rPr>
              <w:t xml:space="preserve"> 21</w:t>
            </w:r>
            <w:r w:rsidR="004A628D">
              <w:rPr>
                <w:sz w:val="28"/>
                <w:szCs w:val="28"/>
              </w:rPr>
              <w:t>.09.</w:t>
            </w:r>
            <w:r w:rsidR="004A628D" w:rsidRPr="00A71E94">
              <w:rPr>
                <w:sz w:val="28"/>
                <w:szCs w:val="28"/>
              </w:rPr>
              <w:t>1998 № 1482</w:t>
            </w:r>
            <w:r w:rsidR="004A628D" w:rsidRPr="00E9152F">
              <w:rPr>
                <w:sz w:val="28"/>
                <w:szCs w:val="28"/>
              </w:rPr>
              <w:t>;</w:t>
            </w:r>
          </w:p>
          <w:p w14:paraId="2DED351A" w14:textId="4A3535B5" w:rsidR="004A628D" w:rsidRPr="00E9152F" w:rsidRDefault="00731B52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A628D" w:rsidRPr="00E9152F">
              <w:rPr>
                <w:sz w:val="28"/>
                <w:szCs w:val="28"/>
              </w:rPr>
              <w:t>) Порядок подання та розгляду пропозицій щодо передачі об’єктів з комунальної у державну власність та утворення і роботи комісії з питань передачі об’єктів у державну власність</w:t>
            </w:r>
            <w:r w:rsidR="004A628D">
              <w:rPr>
                <w:sz w:val="28"/>
                <w:szCs w:val="28"/>
              </w:rPr>
              <w:t>, затверджений</w:t>
            </w:r>
            <w:r w:rsidR="004A628D" w:rsidRPr="009438DA">
              <w:rPr>
                <w:sz w:val="28"/>
                <w:szCs w:val="28"/>
              </w:rPr>
              <w:t xml:space="preserve"> постановою Кабінету Міністрів України </w:t>
            </w:r>
            <w:r w:rsidR="004A628D">
              <w:rPr>
                <w:sz w:val="28"/>
                <w:szCs w:val="28"/>
              </w:rPr>
              <w:t xml:space="preserve">                    </w:t>
            </w:r>
            <w:r w:rsidR="004A628D" w:rsidRPr="009438DA">
              <w:rPr>
                <w:sz w:val="28"/>
                <w:szCs w:val="28"/>
              </w:rPr>
              <w:t>від</w:t>
            </w:r>
            <w:r w:rsidR="004A628D" w:rsidRPr="00A71E94">
              <w:rPr>
                <w:sz w:val="28"/>
                <w:szCs w:val="28"/>
              </w:rPr>
              <w:t xml:space="preserve"> 21</w:t>
            </w:r>
            <w:r w:rsidR="004A628D">
              <w:rPr>
                <w:sz w:val="28"/>
                <w:szCs w:val="28"/>
              </w:rPr>
              <w:t>.09.</w:t>
            </w:r>
            <w:r w:rsidR="004A628D" w:rsidRPr="00A71E94">
              <w:rPr>
                <w:sz w:val="28"/>
                <w:szCs w:val="28"/>
              </w:rPr>
              <w:t>1998 № 1482</w:t>
            </w:r>
            <w:r w:rsidR="004A628D" w:rsidRPr="00E9152F">
              <w:rPr>
                <w:sz w:val="28"/>
                <w:szCs w:val="28"/>
              </w:rPr>
              <w:t>;</w:t>
            </w:r>
          </w:p>
          <w:p w14:paraId="001AE816" w14:textId="016C4987" w:rsidR="004A628D" w:rsidRPr="003D4F90" w:rsidRDefault="00731B52" w:rsidP="004A628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A628D" w:rsidRPr="008D5271">
              <w:rPr>
                <w:sz w:val="28"/>
                <w:szCs w:val="28"/>
              </w:rPr>
              <w:t>) Положення про інвентаризацію активів та зобов’язань</w:t>
            </w:r>
            <w:r w:rsidR="004A628D">
              <w:rPr>
                <w:sz w:val="28"/>
                <w:szCs w:val="28"/>
              </w:rPr>
              <w:t>, затверджене н</w:t>
            </w:r>
            <w:r w:rsidR="004A628D" w:rsidRPr="00A71E94">
              <w:rPr>
                <w:sz w:val="28"/>
                <w:szCs w:val="28"/>
              </w:rPr>
              <w:t>аказ</w:t>
            </w:r>
            <w:r w:rsidR="004A628D">
              <w:rPr>
                <w:sz w:val="28"/>
                <w:szCs w:val="28"/>
              </w:rPr>
              <w:t>ом</w:t>
            </w:r>
            <w:r w:rsidR="004A628D" w:rsidRPr="00A71E94">
              <w:rPr>
                <w:sz w:val="28"/>
                <w:szCs w:val="28"/>
              </w:rPr>
              <w:t xml:space="preserve"> Міністерства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A71E94">
              <w:rPr>
                <w:sz w:val="28"/>
                <w:szCs w:val="28"/>
              </w:rPr>
              <w:t>фінансів України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A71E94">
              <w:rPr>
                <w:sz w:val="28"/>
                <w:szCs w:val="28"/>
              </w:rPr>
              <w:t>02.09.2014 № 879</w:t>
            </w:r>
            <w:r w:rsidR="004A628D">
              <w:rPr>
                <w:sz w:val="28"/>
                <w:szCs w:val="28"/>
              </w:rPr>
              <w:t>, з</w:t>
            </w:r>
            <w:r w:rsidR="004A628D" w:rsidRPr="00A71E94">
              <w:rPr>
                <w:sz w:val="28"/>
                <w:szCs w:val="28"/>
              </w:rPr>
              <w:t>ареєстрован</w:t>
            </w:r>
            <w:r w:rsidR="004A628D">
              <w:rPr>
                <w:sz w:val="28"/>
                <w:szCs w:val="28"/>
              </w:rPr>
              <w:t>им</w:t>
            </w:r>
            <w:r w:rsidR="004A628D" w:rsidRPr="00A71E94">
              <w:rPr>
                <w:sz w:val="28"/>
                <w:szCs w:val="28"/>
              </w:rPr>
              <w:t xml:space="preserve"> в Міністерстві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A71E94">
              <w:rPr>
                <w:sz w:val="28"/>
                <w:szCs w:val="28"/>
              </w:rPr>
              <w:t>юстиції України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A71E94">
              <w:rPr>
                <w:sz w:val="28"/>
                <w:szCs w:val="28"/>
              </w:rPr>
              <w:t>30</w:t>
            </w:r>
            <w:r w:rsidR="004A628D">
              <w:rPr>
                <w:sz w:val="28"/>
                <w:szCs w:val="28"/>
              </w:rPr>
              <w:t>.10.</w:t>
            </w:r>
            <w:r w:rsidR="004A628D" w:rsidRPr="00A71E94">
              <w:rPr>
                <w:sz w:val="28"/>
                <w:szCs w:val="28"/>
              </w:rPr>
              <w:t>2014 за № 1365/26142</w:t>
            </w:r>
            <w:r w:rsidR="004A628D" w:rsidRPr="008D5271">
              <w:rPr>
                <w:sz w:val="28"/>
                <w:szCs w:val="28"/>
              </w:rPr>
              <w:t>;</w:t>
            </w:r>
          </w:p>
          <w:p w14:paraId="7E00AD90" w14:textId="61E7F4E2" w:rsidR="004A628D" w:rsidRPr="00BE1980" w:rsidRDefault="00731B52" w:rsidP="004A628D">
            <w:pPr>
              <w:jc w:val="both"/>
              <w:textAlignment w:val="baseline"/>
              <w:rPr>
                <w:rStyle w:val="FontStyle15"/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A628D" w:rsidRPr="008D5271">
              <w:rPr>
                <w:sz w:val="28"/>
                <w:szCs w:val="28"/>
              </w:rPr>
              <w:t>) Положення про Державну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8D5271">
              <w:rPr>
                <w:sz w:val="28"/>
                <w:szCs w:val="28"/>
              </w:rPr>
              <w:t>регуляторну службу України</w:t>
            </w:r>
            <w:r w:rsidR="004A628D">
              <w:rPr>
                <w:sz w:val="28"/>
                <w:szCs w:val="28"/>
              </w:rPr>
              <w:t>, затверджене</w:t>
            </w:r>
            <w:r w:rsidR="004A628D" w:rsidRPr="009438DA">
              <w:rPr>
                <w:sz w:val="28"/>
                <w:szCs w:val="28"/>
              </w:rPr>
              <w:t xml:space="preserve"> постановою Кабінету Міністрів України від</w:t>
            </w:r>
            <w:r w:rsidR="004A628D">
              <w:rPr>
                <w:sz w:val="28"/>
                <w:szCs w:val="28"/>
              </w:rPr>
              <w:t xml:space="preserve"> </w:t>
            </w:r>
            <w:r w:rsidR="004A628D" w:rsidRPr="00A71E94">
              <w:rPr>
                <w:sz w:val="28"/>
                <w:szCs w:val="28"/>
              </w:rPr>
              <w:t>24</w:t>
            </w:r>
            <w:r w:rsidR="004A628D">
              <w:rPr>
                <w:sz w:val="28"/>
                <w:szCs w:val="28"/>
              </w:rPr>
              <w:t>.12.</w:t>
            </w:r>
            <w:r w:rsidR="004A628D" w:rsidRPr="00A71E94">
              <w:rPr>
                <w:sz w:val="28"/>
                <w:szCs w:val="28"/>
              </w:rPr>
              <w:t>2014 № 724</w:t>
            </w:r>
            <w:r w:rsidR="004A628D" w:rsidRPr="008D5271">
              <w:rPr>
                <w:sz w:val="28"/>
                <w:szCs w:val="28"/>
              </w:rPr>
              <w:t>.</w:t>
            </w:r>
          </w:p>
        </w:tc>
      </w:tr>
      <w:tr w:rsidR="004A628D" w:rsidRPr="007F13A9" w14:paraId="5D7946DE" w14:textId="77777777" w:rsidTr="005C77A7">
        <w:tc>
          <w:tcPr>
            <w:tcW w:w="534" w:type="dxa"/>
          </w:tcPr>
          <w:p w14:paraId="69F60A96" w14:textId="7AD2C239" w:rsidR="004A628D" w:rsidRPr="008130B1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6DCF21EB" w:rsidR="004A628D" w:rsidRPr="008130B1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7F13A9">
              <w:rPr>
                <w:rStyle w:val="FontStyle15"/>
                <w:sz w:val="28"/>
                <w:lang w:val="uk-UA" w:eastAsia="uk-UA"/>
              </w:rPr>
              <w:t xml:space="preserve">Знання порядку </w:t>
            </w:r>
            <w:r w:rsidRPr="00523DFF">
              <w:rPr>
                <w:rStyle w:val="FontStyle15"/>
                <w:sz w:val="28"/>
                <w:lang w:val="uk-UA" w:eastAsia="uk-UA"/>
              </w:rPr>
              <w:t xml:space="preserve">здійснення заходів щодо </w:t>
            </w:r>
            <w:r>
              <w:rPr>
                <w:rStyle w:val="FontStyle15"/>
                <w:sz w:val="28"/>
                <w:lang w:val="uk-UA" w:eastAsia="uk-UA"/>
              </w:rPr>
              <w:t>в</w:t>
            </w:r>
            <w:r w:rsidRPr="00C561D6">
              <w:rPr>
                <w:rStyle w:val="FontStyle15"/>
                <w:sz w:val="28"/>
                <w:lang w:val="uk-UA" w:eastAsia="uk-UA"/>
              </w:rPr>
              <w:t>порядкування управлінських майнових відносин ДРС, організаці</w:t>
            </w:r>
            <w:r>
              <w:rPr>
                <w:rStyle w:val="FontStyle15"/>
                <w:sz w:val="28"/>
                <w:lang w:val="uk-UA" w:eastAsia="uk-UA"/>
              </w:rPr>
              <w:t>ї</w:t>
            </w:r>
            <w:r w:rsidRPr="00C561D6">
              <w:rPr>
                <w:rStyle w:val="FontStyle15"/>
                <w:sz w:val="28"/>
                <w:lang w:val="uk-UA" w:eastAsia="uk-UA"/>
              </w:rPr>
              <w:t xml:space="preserve"> виконання повноважень ДРС як суб’єкта управління об’єктами державної власності відповідно до норм Закону України «Про управління об’єктами державної власності», організація матеріально – технічного забезпечення ДРС (апарату та територіальних органів), контроль за наявністю та рухом майна, цільовим використанням матеріальних ресурсів.</w:t>
            </w:r>
          </w:p>
        </w:tc>
        <w:tc>
          <w:tcPr>
            <w:tcW w:w="10080" w:type="dxa"/>
          </w:tcPr>
          <w:p w14:paraId="3E551448" w14:textId="77777777" w:rsidR="004A628D" w:rsidRPr="007F13A9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Знання:</w:t>
            </w:r>
          </w:p>
          <w:p w14:paraId="60F7D4D0" w14:textId="77777777" w:rsidR="004A628D" w:rsidRPr="007F13A9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порядку підготовки та внесення змін до нормативно-правових актів;</w:t>
            </w:r>
          </w:p>
          <w:p w14:paraId="1EAC146B" w14:textId="77777777" w:rsidR="004A628D" w:rsidRPr="007F13A9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порядку здійснення закупівель товарів, робіт та послуг;</w:t>
            </w:r>
          </w:p>
          <w:p w14:paraId="4A981314" w14:textId="77777777" w:rsidR="004A628D" w:rsidRPr="007F13A9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методів управління об’єктами державної власності та здійснення контролю за використанням державного майна;</w:t>
            </w:r>
          </w:p>
          <w:p w14:paraId="4720C7AC" w14:textId="77777777" w:rsidR="004A628D" w:rsidRPr="007F13A9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F13A9">
              <w:rPr>
                <w:rStyle w:val="FontStyle15"/>
                <w:sz w:val="28"/>
                <w:lang w:eastAsia="uk-UA"/>
              </w:rPr>
              <w:t>– порядку контролю за веденням реєстру об’єктів  державної власності.</w:t>
            </w:r>
          </w:p>
          <w:p w14:paraId="0494D9EF" w14:textId="249EB867" w:rsidR="004A628D" w:rsidRPr="007F13A9" w:rsidRDefault="004A628D" w:rsidP="004A628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4201AE" w:rsidRDefault="008130B1" w:rsidP="004201AE">
      <w:pPr>
        <w:pStyle w:val="a4"/>
        <w:spacing w:before="0"/>
        <w:ind w:firstLine="0"/>
        <w:rPr>
          <w:rFonts w:ascii="Times New Roman" w:hAnsi="Times New Roman"/>
          <w:sz w:val="28"/>
          <w:szCs w:val="28"/>
        </w:rPr>
      </w:pPr>
    </w:p>
    <w:sectPr w:rsidR="008130B1" w:rsidRPr="004201AE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117BC"/>
    <w:rsid w:val="00153EC3"/>
    <w:rsid w:val="001D7184"/>
    <w:rsid w:val="00275808"/>
    <w:rsid w:val="002C7467"/>
    <w:rsid w:val="003B3DD5"/>
    <w:rsid w:val="003C30A1"/>
    <w:rsid w:val="003C4FDE"/>
    <w:rsid w:val="004201AE"/>
    <w:rsid w:val="004215B0"/>
    <w:rsid w:val="004A628D"/>
    <w:rsid w:val="005D5A83"/>
    <w:rsid w:val="00636020"/>
    <w:rsid w:val="00670E46"/>
    <w:rsid w:val="00731B52"/>
    <w:rsid w:val="00752D1A"/>
    <w:rsid w:val="00794C07"/>
    <w:rsid w:val="007C1565"/>
    <w:rsid w:val="007F13A9"/>
    <w:rsid w:val="008130B1"/>
    <w:rsid w:val="00817B14"/>
    <w:rsid w:val="008372F4"/>
    <w:rsid w:val="00871666"/>
    <w:rsid w:val="008A1E74"/>
    <w:rsid w:val="00A00A25"/>
    <w:rsid w:val="00AE5401"/>
    <w:rsid w:val="00B70BE2"/>
    <w:rsid w:val="00BB284D"/>
    <w:rsid w:val="00BD65B5"/>
    <w:rsid w:val="00C12E6E"/>
    <w:rsid w:val="00C2033E"/>
    <w:rsid w:val="00C428A5"/>
    <w:rsid w:val="00C561D6"/>
    <w:rsid w:val="00D039C8"/>
    <w:rsid w:val="00D25BA7"/>
    <w:rsid w:val="00D429E3"/>
    <w:rsid w:val="00EA41B2"/>
    <w:rsid w:val="00EC3CE7"/>
    <w:rsid w:val="00ED3864"/>
    <w:rsid w:val="00EF450A"/>
    <w:rsid w:val="00F21FB1"/>
    <w:rsid w:val="00F3268C"/>
    <w:rsid w:val="00F6683D"/>
    <w:rsid w:val="00FD464D"/>
    <w:rsid w:val="00FE194F"/>
    <w:rsid w:val="00FE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6492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6</cp:revision>
  <cp:lastPrinted>2022-01-11T14:38:00Z</cp:lastPrinted>
  <dcterms:created xsi:type="dcterms:W3CDTF">2022-01-11T14:39:00Z</dcterms:created>
  <dcterms:modified xsi:type="dcterms:W3CDTF">2022-01-11T14:44:00Z</dcterms:modified>
</cp:coreProperties>
</file>