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051A8815" w:rsidR="00D25BA7" w:rsidRPr="00CA136B" w:rsidRDefault="00601F0A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5F4A9B5F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130B1">
        <w:rPr>
          <w:sz w:val="28"/>
          <w:szCs w:val="28"/>
        </w:rPr>
        <w:t>відділу управління майном і контролю за його використанням та державних закупівель Управління бухгалтерського обліку та фінансово-господарського забезпечення</w:t>
      </w:r>
      <w:r w:rsidRPr="0054478B">
        <w:rPr>
          <w:sz w:val="28"/>
          <w:szCs w:val="28"/>
        </w:rPr>
        <w:t xml:space="preserve"> 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1DD493E" w14:textId="037893E2" w:rsidR="00BD65B5" w:rsidRPr="00D25BA7" w:rsidRDefault="00BD65B5" w:rsidP="00BD65B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1. </w:t>
            </w:r>
            <w:r w:rsidRPr="00D25BA7">
              <w:rPr>
                <w:rStyle w:val="FontStyle15"/>
                <w:sz w:val="28"/>
                <w:lang w:val="uk-UA" w:eastAsia="uk-UA"/>
              </w:rPr>
              <w:t>Організація та функціональне забезпечення виконання ДРС повноважень відповідно до Закону України «Про управління об’єктами державної власності» (облік об’єктів державної власності, що перебувають в управлінні ДРС, здійснення контролю за ефективним використанням та збереженням таких об’єктів, виявлення державного майна, яке тимчасово не використовується та підготовка пропозицій щодо умов його подальшого використання тощо).</w:t>
            </w:r>
          </w:p>
          <w:p w14:paraId="014FC4CA" w14:textId="77777777" w:rsidR="00BD65B5" w:rsidRPr="00D25BA7" w:rsidRDefault="00BD65B5" w:rsidP="00BD65B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2. </w:t>
            </w:r>
            <w:r w:rsidRPr="00D25BA7">
              <w:rPr>
                <w:rStyle w:val="FontStyle15"/>
                <w:sz w:val="28"/>
                <w:lang w:eastAsia="uk-UA"/>
              </w:rPr>
              <w:t>Внесення пропозицій щодо розпорядження майном та необоротними активами, які знаходяться в державній власності та управління ДРС (відчуження, передача, списання тощо); облік збереження, видача та списання товарно – матеріальних цінностей, контроль за їх цільовим використанням.</w:t>
            </w:r>
          </w:p>
          <w:p w14:paraId="6C3D371F" w14:textId="77777777" w:rsidR="00BD65B5" w:rsidRPr="00D25BA7" w:rsidRDefault="00BD65B5" w:rsidP="00BD65B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3. </w:t>
            </w:r>
            <w:r w:rsidRPr="00D25BA7">
              <w:rPr>
                <w:rStyle w:val="FontStyle15"/>
                <w:sz w:val="28"/>
                <w:lang w:eastAsia="uk-UA"/>
              </w:rPr>
              <w:t>Здійснення контролю за дотриманням правил експлуатації та переміщенням матеріальних цінностей та участь в інвентаризації матеріальних цінностей ДРС; контроль за ефективним використанням та економією матеріально – технічних та енергетичних ресурсів в ДРС.</w:t>
            </w:r>
          </w:p>
          <w:p w14:paraId="54E1697B" w14:textId="0C31FC50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Участь в межах компетенції відділу в опрацюванні звернень громадян, підприємств, установ та організацій усіх форм власності, суб’єктів владних повноважень з питань, пов'язаних з діяльністю ДРС, та підготовка проектів відповідей.</w:t>
            </w:r>
          </w:p>
          <w:p w14:paraId="66987264" w14:textId="7063BD93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Формування, ведення та збереження документів, які знаходяться в роботі, на безпосередньому виконання, згідно з вимогами діловодства.</w:t>
            </w:r>
          </w:p>
          <w:p w14:paraId="016956F3" w14:textId="0BCBD290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Своєчасне та якісне виконання та зняття з контролю документів, які знаходяться на виконанні; візування їх як виконавця.</w:t>
            </w:r>
          </w:p>
          <w:p w14:paraId="41395BFA" w14:textId="776EAD3C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Вжиття в межах компетенції інших заходів, передбачених законодавством, необхідних для належного виконання завдань відділу та забезпечення законності в діяльності ДРС.</w:t>
            </w:r>
          </w:p>
          <w:p w14:paraId="46AF3FE5" w14:textId="4C376B1F" w:rsidR="008130B1" w:rsidRPr="00BE57A5" w:rsidRDefault="008130B1" w:rsidP="005C77A7">
            <w:pPr>
              <w:rPr>
                <w:sz w:val="28"/>
                <w:szCs w:val="28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1B0DF04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601F0A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2955BB0E" w:rsidR="008130B1" w:rsidRPr="003B3DD5" w:rsidRDefault="00601F0A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жовтня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365CB5E9" w14:textId="77777777" w:rsidR="00323B6D" w:rsidRDefault="00323B6D" w:rsidP="00323B6D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DBB6ABD" w14:textId="77777777" w:rsidR="00323B6D" w:rsidRDefault="00323B6D" w:rsidP="00323B6D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39FA85E4" w14:textId="77777777" w:rsidR="00323B6D" w:rsidRDefault="00323B6D" w:rsidP="00323B6D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8130B1" w:rsidRPr="00EB29ED" w14:paraId="2BD1FEE2" w14:textId="77777777" w:rsidTr="005C77A7">
        <w:tc>
          <w:tcPr>
            <w:tcW w:w="534" w:type="dxa"/>
          </w:tcPr>
          <w:p w14:paraId="630FF5B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8130B1" w:rsidRPr="00EB29ED" w14:paraId="6D57EB89" w14:textId="77777777" w:rsidTr="005C77A7">
        <w:tc>
          <w:tcPr>
            <w:tcW w:w="534" w:type="dxa"/>
          </w:tcPr>
          <w:p w14:paraId="322BFE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8130B1" w:rsidRPr="00EB29ED" w14:paraId="32A2A31D" w14:textId="77777777" w:rsidTr="005C77A7">
        <w:tc>
          <w:tcPr>
            <w:tcW w:w="534" w:type="dxa"/>
          </w:tcPr>
          <w:p w14:paraId="60F3D882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8130B1" w:rsidRPr="004445B7" w:rsidRDefault="008130B1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1236DC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130B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FC972F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8130B1" w:rsidRPr="004852FD" w:rsidRDefault="008130B1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8130B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18E6F2A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8130B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3E089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8130B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8130B1" w:rsidRPr="004852FD" w:rsidRDefault="008130B1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8130B1" w:rsidRPr="00EB29ED" w14:paraId="16BFCF29" w14:textId="77777777" w:rsidTr="005C77A7">
        <w:tc>
          <w:tcPr>
            <w:tcW w:w="534" w:type="dxa"/>
          </w:tcPr>
          <w:p w14:paraId="1AB5AC31" w14:textId="77777777" w:rsidR="008130B1" w:rsidRPr="004852FD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0382B6F9" w14:textId="77777777" w:rsidTr="005C77A7">
        <w:tc>
          <w:tcPr>
            <w:tcW w:w="534" w:type="dxa"/>
          </w:tcPr>
          <w:p w14:paraId="577B1C14" w14:textId="77777777" w:rsidR="008130B1" w:rsidRPr="004445B7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5F3D89AC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56D76B8B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1458818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8130B1" w:rsidRPr="00BE1980" w14:paraId="7B0F6E1C" w14:textId="77777777" w:rsidTr="005C77A7">
        <w:tc>
          <w:tcPr>
            <w:tcW w:w="534" w:type="dxa"/>
          </w:tcPr>
          <w:p w14:paraId="48B20F0D" w14:textId="77777777" w:rsidR="008130B1" w:rsidRPr="00BE1980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4DD3ECC" w:rsidR="008130B1" w:rsidRPr="00BE1980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A136B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56BEE356" w14:textId="77777777" w:rsidR="008130B1" w:rsidRPr="00141C06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943A0">
              <w:rPr>
                <w:sz w:val="28"/>
                <w:szCs w:val="28"/>
              </w:rPr>
              <w:t xml:space="preserve">) Бюджетний кодекс </w:t>
            </w:r>
            <w:r w:rsidRPr="00141C06">
              <w:rPr>
                <w:sz w:val="28"/>
                <w:szCs w:val="28"/>
              </w:rPr>
              <w:t>України;</w:t>
            </w:r>
          </w:p>
          <w:p w14:paraId="7424422A" w14:textId="77777777" w:rsidR="008130B1" w:rsidRPr="00141C06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1C06">
              <w:rPr>
                <w:sz w:val="28"/>
                <w:szCs w:val="28"/>
              </w:rPr>
              <w:t>) Податковий кодекс України;</w:t>
            </w:r>
          </w:p>
          <w:p w14:paraId="2E0B42FD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9152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9152F">
              <w:rPr>
                <w:sz w:val="28"/>
                <w:szCs w:val="28"/>
              </w:rPr>
              <w:t>Закон України «Про публічні закупівлі»;</w:t>
            </w:r>
          </w:p>
          <w:p w14:paraId="0115B5F6" w14:textId="77777777" w:rsidR="008130B1" w:rsidRPr="003D4F90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>7)</w:t>
            </w:r>
            <w:r>
              <w:rPr>
                <w:sz w:val="28"/>
                <w:szCs w:val="28"/>
              </w:rPr>
              <w:t xml:space="preserve"> </w:t>
            </w:r>
            <w:r w:rsidRPr="00E9152F">
              <w:rPr>
                <w:sz w:val="28"/>
                <w:szCs w:val="28"/>
              </w:rPr>
              <w:t>Порядок списання об’єктів державної власності</w:t>
            </w:r>
            <w:r>
              <w:rPr>
                <w:sz w:val="28"/>
                <w:szCs w:val="28"/>
              </w:rPr>
              <w:t>, затверджений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 </w:t>
            </w:r>
            <w:r>
              <w:rPr>
                <w:sz w:val="28"/>
                <w:szCs w:val="28"/>
              </w:rPr>
              <w:t>0</w:t>
            </w:r>
            <w:r w:rsidRPr="009438D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</w:t>
            </w:r>
            <w:r w:rsidRPr="009438DA">
              <w:rPr>
                <w:sz w:val="28"/>
                <w:szCs w:val="28"/>
              </w:rPr>
              <w:t xml:space="preserve">2007 </w:t>
            </w:r>
            <w:r>
              <w:rPr>
                <w:sz w:val="28"/>
                <w:szCs w:val="28"/>
              </w:rPr>
              <w:t xml:space="preserve">№ </w:t>
            </w:r>
            <w:r w:rsidRPr="009438DA">
              <w:rPr>
                <w:sz w:val="28"/>
                <w:szCs w:val="28"/>
              </w:rPr>
              <w:t>1314</w:t>
            </w:r>
            <w:r w:rsidRPr="00E9152F">
              <w:rPr>
                <w:sz w:val="28"/>
                <w:szCs w:val="28"/>
              </w:rPr>
              <w:t>;</w:t>
            </w:r>
          </w:p>
          <w:p w14:paraId="38F24DDF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>8) Положення про Єдиний реєстр об’єктів державної власності</w:t>
            </w:r>
            <w:r>
              <w:rPr>
                <w:sz w:val="28"/>
                <w:szCs w:val="28"/>
              </w:rPr>
              <w:t>, затверджене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>
              <w:rPr>
                <w:sz w:val="28"/>
                <w:szCs w:val="28"/>
              </w:rPr>
              <w:t xml:space="preserve"> </w:t>
            </w:r>
            <w:r w:rsidRPr="009438D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.04.</w:t>
            </w:r>
            <w:r w:rsidRPr="009438DA">
              <w:rPr>
                <w:sz w:val="28"/>
                <w:szCs w:val="28"/>
              </w:rPr>
              <w:t xml:space="preserve">2004 </w:t>
            </w:r>
            <w:r>
              <w:rPr>
                <w:sz w:val="28"/>
                <w:szCs w:val="28"/>
              </w:rPr>
              <w:t xml:space="preserve">№ </w:t>
            </w:r>
            <w:r w:rsidRPr="009438DA">
              <w:rPr>
                <w:sz w:val="28"/>
                <w:szCs w:val="28"/>
              </w:rPr>
              <w:t>467</w:t>
            </w:r>
            <w:r w:rsidRPr="00E9152F">
              <w:rPr>
                <w:sz w:val="28"/>
                <w:szCs w:val="28"/>
              </w:rPr>
              <w:t>;</w:t>
            </w:r>
          </w:p>
          <w:p w14:paraId="42A243FF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>9) Положення про порядок передачі об’єктів права державної власності</w:t>
            </w:r>
            <w:r>
              <w:rPr>
                <w:sz w:val="28"/>
                <w:szCs w:val="28"/>
              </w:rPr>
              <w:t>, затверджене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 w:rsidRPr="00A71E94">
              <w:rPr>
                <w:sz w:val="28"/>
                <w:szCs w:val="28"/>
              </w:rPr>
              <w:t xml:space="preserve"> 21</w:t>
            </w:r>
            <w:r>
              <w:rPr>
                <w:sz w:val="28"/>
                <w:szCs w:val="28"/>
              </w:rPr>
              <w:t>.09.</w:t>
            </w:r>
            <w:r w:rsidRPr="00A71E94">
              <w:rPr>
                <w:sz w:val="28"/>
                <w:szCs w:val="28"/>
              </w:rPr>
              <w:t>1998 № 1482</w:t>
            </w:r>
            <w:r w:rsidRPr="00E9152F">
              <w:rPr>
                <w:sz w:val="28"/>
                <w:szCs w:val="28"/>
              </w:rPr>
              <w:t>;</w:t>
            </w:r>
          </w:p>
          <w:p w14:paraId="661766B9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 xml:space="preserve">10) Порядок подання та розгляду пропозицій щодо передачі об’єктів з комунальної у державну власність та утворення і роботи комісії з питань передачі об’єктів у </w:t>
            </w:r>
            <w:r w:rsidRPr="00E9152F">
              <w:rPr>
                <w:sz w:val="28"/>
                <w:szCs w:val="28"/>
              </w:rPr>
              <w:lastRenderedPageBreak/>
              <w:t>державну власність</w:t>
            </w:r>
            <w:r>
              <w:rPr>
                <w:sz w:val="28"/>
                <w:szCs w:val="28"/>
              </w:rPr>
              <w:t>, затверджений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9438DA">
              <w:rPr>
                <w:sz w:val="28"/>
                <w:szCs w:val="28"/>
              </w:rPr>
              <w:t>від</w:t>
            </w:r>
            <w:r w:rsidRPr="00A71E94">
              <w:rPr>
                <w:sz w:val="28"/>
                <w:szCs w:val="28"/>
              </w:rPr>
              <w:t xml:space="preserve"> 21</w:t>
            </w:r>
            <w:r>
              <w:rPr>
                <w:sz w:val="28"/>
                <w:szCs w:val="28"/>
              </w:rPr>
              <w:t>.09.</w:t>
            </w:r>
            <w:r w:rsidRPr="00A71E94">
              <w:rPr>
                <w:sz w:val="28"/>
                <w:szCs w:val="28"/>
              </w:rPr>
              <w:t>1998 № 1482</w:t>
            </w:r>
            <w:r w:rsidRPr="00E9152F">
              <w:rPr>
                <w:sz w:val="28"/>
                <w:szCs w:val="28"/>
              </w:rPr>
              <w:t>;</w:t>
            </w:r>
          </w:p>
          <w:p w14:paraId="2ACCC649" w14:textId="77777777" w:rsidR="008130B1" w:rsidRPr="003D4F90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D5271">
              <w:rPr>
                <w:sz w:val="28"/>
                <w:szCs w:val="28"/>
              </w:rPr>
              <w:t>) Положення про інвентаризацію активів та зобов’язань</w:t>
            </w:r>
            <w:r>
              <w:rPr>
                <w:sz w:val="28"/>
                <w:szCs w:val="28"/>
              </w:rPr>
              <w:t>, затверджене н</w:t>
            </w:r>
            <w:r w:rsidRPr="00A71E94">
              <w:rPr>
                <w:sz w:val="28"/>
                <w:szCs w:val="28"/>
              </w:rPr>
              <w:t>аказ</w:t>
            </w:r>
            <w:r>
              <w:rPr>
                <w:sz w:val="28"/>
                <w:szCs w:val="28"/>
              </w:rPr>
              <w:t>ом</w:t>
            </w:r>
            <w:r w:rsidRPr="00A71E94">
              <w:rPr>
                <w:sz w:val="28"/>
                <w:szCs w:val="28"/>
              </w:rPr>
              <w:t xml:space="preserve"> Міністерства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фінансів України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02.09.2014 № 879</w:t>
            </w:r>
            <w:r>
              <w:rPr>
                <w:sz w:val="28"/>
                <w:szCs w:val="28"/>
              </w:rPr>
              <w:t>, з</w:t>
            </w:r>
            <w:r w:rsidRPr="00A71E94">
              <w:rPr>
                <w:sz w:val="28"/>
                <w:szCs w:val="28"/>
              </w:rPr>
              <w:t>ареєстрован</w:t>
            </w:r>
            <w:r>
              <w:rPr>
                <w:sz w:val="28"/>
                <w:szCs w:val="28"/>
              </w:rPr>
              <w:t>им</w:t>
            </w:r>
            <w:r w:rsidRPr="00A71E94">
              <w:rPr>
                <w:sz w:val="28"/>
                <w:szCs w:val="28"/>
              </w:rPr>
              <w:t xml:space="preserve"> в Міністерстві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юстиції України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.10.</w:t>
            </w:r>
            <w:r w:rsidRPr="00A71E94">
              <w:rPr>
                <w:sz w:val="28"/>
                <w:szCs w:val="28"/>
              </w:rPr>
              <w:t>2014 за № 1365/26142</w:t>
            </w:r>
            <w:r w:rsidRPr="008D5271">
              <w:rPr>
                <w:sz w:val="28"/>
                <w:szCs w:val="28"/>
              </w:rPr>
              <w:t>;</w:t>
            </w:r>
          </w:p>
          <w:p w14:paraId="0CDFBAC2" w14:textId="77777777" w:rsidR="008130B1" w:rsidRPr="00CA136B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D5271">
              <w:rPr>
                <w:sz w:val="28"/>
                <w:szCs w:val="28"/>
              </w:rPr>
              <w:t>) Положення про Державну</w:t>
            </w:r>
            <w:r>
              <w:rPr>
                <w:sz w:val="28"/>
                <w:szCs w:val="28"/>
              </w:rPr>
              <w:t xml:space="preserve"> </w:t>
            </w:r>
            <w:r w:rsidRPr="008D5271">
              <w:rPr>
                <w:sz w:val="28"/>
                <w:szCs w:val="28"/>
              </w:rPr>
              <w:t>регуляторну службу України</w:t>
            </w:r>
            <w:r>
              <w:rPr>
                <w:sz w:val="28"/>
                <w:szCs w:val="28"/>
              </w:rPr>
              <w:t>, затверджене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.12.</w:t>
            </w:r>
            <w:r w:rsidRPr="00A71E94">
              <w:rPr>
                <w:sz w:val="28"/>
                <w:szCs w:val="28"/>
              </w:rPr>
              <w:t>2014 № 724</w:t>
            </w:r>
            <w:r w:rsidRPr="008D5271">
              <w:rPr>
                <w:sz w:val="28"/>
                <w:szCs w:val="28"/>
              </w:rPr>
              <w:t>.</w:t>
            </w:r>
          </w:p>
          <w:p w14:paraId="7E00AD90" w14:textId="29FA01A7" w:rsidR="008130B1" w:rsidRPr="00BE1980" w:rsidRDefault="008130B1" w:rsidP="008130B1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</w:p>
        </w:tc>
      </w:tr>
      <w:tr w:rsidR="008130B1" w:rsidRPr="007F13A9" w14:paraId="5D7946DE" w14:textId="77777777" w:rsidTr="005C77A7">
        <w:tc>
          <w:tcPr>
            <w:tcW w:w="534" w:type="dxa"/>
          </w:tcPr>
          <w:p w14:paraId="69F60A96" w14:textId="7AD2C239" w:rsidR="008130B1" w:rsidRPr="008130B1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1931256F" w:rsidR="008130B1" w:rsidRPr="008130B1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7F13A9">
              <w:rPr>
                <w:rStyle w:val="FontStyle15"/>
                <w:sz w:val="28"/>
                <w:lang w:val="uk-UA" w:eastAsia="uk-UA"/>
              </w:rPr>
              <w:t xml:space="preserve">Знання порядку </w:t>
            </w:r>
            <w:r w:rsidR="007F13A9" w:rsidRPr="00523DFF">
              <w:rPr>
                <w:rStyle w:val="FontStyle15"/>
                <w:sz w:val="28"/>
                <w:lang w:val="uk-UA" w:eastAsia="uk-UA"/>
              </w:rPr>
              <w:t xml:space="preserve">здійснення заходів щодо </w:t>
            </w:r>
            <w:r w:rsidR="00C561D6">
              <w:rPr>
                <w:rStyle w:val="FontStyle15"/>
                <w:sz w:val="28"/>
                <w:lang w:val="uk-UA" w:eastAsia="uk-UA"/>
              </w:rPr>
              <w:t>в</w:t>
            </w:r>
            <w:r w:rsidR="00C561D6" w:rsidRPr="00C561D6">
              <w:rPr>
                <w:rStyle w:val="FontStyle15"/>
                <w:sz w:val="28"/>
                <w:lang w:val="uk-UA" w:eastAsia="uk-UA"/>
              </w:rPr>
              <w:t>порядкування управлінських майнових відносин ДРС, організаці</w:t>
            </w:r>
            <w:r w:rsidR="00C561D6">
              <w:rPr>
                <w:rStyle w:val="FontStyle15"/>
                <w:sz w:val="28"/>
                <w:lang w:val="uk-UA" w:eastAsia="uk-UA"/>
              </w:rPr>
              <w:t>ї</w:t>
            </w:r>
            <w:r w:rsidR="00C561D6" w:rsidRPr="00C561D6">
              <w:rPr>
                <w:rStyle w:val="FontStyle15"/>
                <w:sz w:val="28"/>
                <w:lang w:val="uk-UA" w:eastAsia="uk-UA"/>
              </w:rPr>
              <w:t xml:space="preserve"> виконання повноважень ДРС як суб’єкта управління об’єктами державної власності відповідно до норм Закону України «Про управління об’єктами державної власності», організація матеріально – технічного забезпечення ДРС (апарату та територіальних органів), контроль за наявністю та рухом майна, цільовим використанням матеріальних ресурсів.</w:t>
            </w:r>
          </w:p>
        </w:tc>
        <w:tc>
          <w:tcPr>
            <w:tcW w:w="10080" w:type="dxa"/>
          </w:tcPr>
          <w:p w14:paraId="3E09759C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Знання:</w:t>
            </w:r>
          </w:p>
          <w:p w14:paraId="0BF1BBF7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порядку підготовки та внесення змін до нормативно-правових актів;</w:t>
            </w:r>
          </w:p>
          <w:p w14:paraId="53C4A17C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порядку здійснення закупівель товарів, робіт та послуг;</w:t>
            </w:r>
          </w:p>
          <w:p w14:paraId="3973F913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методів управління об’єктами державної власності та здійснення контролю за використанням державного майна;</w:t>
            </w:r>
          </w:p>
          <w:p w14:paraId="31271E60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порядку контролю за веденням реєстру об’єктів  державної власності.</w:t>
            </w:r>
          </w:p>
          <w:p w14:paraId="0494D9EF" w14:textId="77777777" w:rsidR="008130B1" w:rsidRPr="007F13A9" w:rsidRDefault="008130B1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46164882" w14:textId="77777777" w:rsidR="008130B1" w:rsidRPr="007F13A9" w:rsidRDefault="008130B1" w:rsidP="007F13A9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p w14:paraId="34F00EF9" w14:textId="77777777" w:rsidR="008130B1" w:rsidRPr="007F13A9" w:rsidRDefault="008130B1" w:rsidP="007F13A9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8130B1" w:rsidRPr="007F13A9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323B6D"/>
    <w:rsid w:val="003B3DD5"/>
    <w:rsid w:val="00601F0A"/>
    <w:rsid w:val="007F13A9"/>
    <w:rsid w:val="008130B1"/>
    <w:rsid w:val="008372F4"/>
    <w:rsid w:val="00871666"/>
    <w:rsid w:val="00BD65B5"/>
    <w:rsid w:val="00C561D6"/>
    <w:rsid w:val="00D25BA7"/>
    <w:rsid w:val="00F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6245</Words>
  <Characters>3561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13</cp:revision>
  <dcterms:created xsi:type="dcterms:W3CDTF">2021-07-15T10:28:00Z</dcterms:created>
  <dcterms:modified xsi:type="dcterms:W3CDTF">2021-10-05T15:06:00Z</dcterms:modified>
</cp:coreProperties>
</file>