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2DD58E35"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3C4FDE">
        <w:rPr>
          <w:szCs w:val="28"/>
        </w:rPr>
        <w:t>05</w:t>
      </w:r>
      <w:r w:rsidRPr="00B03DB3">
        <w:rPr>
          <w:szCs w:val="28"/>
        </w:rPr>
        <w:t>.</w:t>
      </w:r>
      <w:r w:rsidR="003C4FDE">
        <w:rPr>
          <w:szCs w:val="28"/>
        </w:rPr>
        <w:t>10</w:t>
      </w:r>
      <w:r w:rsidRPr="00B03DB3">
        <w:rPr>
          <w:szCs w:val="28"/>
        </w:rPr>
        <w:t xml:space="preserve">.2021 № </w:t>
      </w:r>
      <w:r w:rsidR="00C2033E">
        <w:rPr>
          <w:szCs w:val="28"/>
        </w:rPr>
        <w:t>6</w:t>
      </w:r>
      <w:r w:rsidR="003C4FDE">
        <w:rPr>
          <w:szCs w:val="28"/>
        </w:rPr>
        <w:t>98</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7528635D"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 xml:space="preserve">головного спеціаліста </w:t>
      </w:r>
      <w:r w:rsidR="008032E4">
        <w:rPr>
          <w:sz w:val="28"/>
          <w:szCs w:val="28"/>
        </w:rPr>
        <w:t>Центрального</w:t>
      </w:r>
      <w:r w:rsidR="00D429E3" w:rsidRPr="00D429E3">
        <w:rPr>
          <w:sz w:val="28"/>
          <w:szCs w:val="28"/>
        </w:rPr>
        <w:t xml:space="preserve"> відділу Державної регуляторної служби України</w:t>
      </w:r>
      <w:r w:rsidR="003C4FDE">
        <w:rPr>
          <w:sz w:val="28"/>
          <w:szCs w:val="28"/>
        </w:rPr>
        <w:t xml:space="preserve"> (м. </w:t>
      </w:r>
      <w:r w:rsidR="00443FF4">
        <w:rPr>
          <w:sz w:val="28"/>
          <w:szCs w:val="28"/>
        </w:rPr>
        <w:t>Чернігів</w:t>
      </w:r>
      <w:r w:rsidR="003C4FDE">
        <w:rPr>
          <w:sz w:val="28"/>
          <w:szCs w:val="28"/>
        </w:rPr>
        <w:t>)</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6568AF37"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1. </w:t>
            </w:r>
            <w:r w:rsidRPr="004201AE">
              <w:rPr>
                <w:rFonts w:ascii="Times New Roman" w:hAnsi="Times New Roman"/>
                <w:sz w:val="28"/>
                <w:szCs w:val="28"/>
              </w:rPr>
              <w:t>Участь у реалізації державної регуляторної політики та дерегуляції господарської діяльності:</w:t>
            </w:r>
          </w:p>
          <w:p w14:paraId="7C16ABF1"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місцевими органами виконавчої влади, та підготовка проектів відповідей в установленому порядку стосовно погодження таких проектів або про відмову в їх погодженні;</w:t>
            </w:r>
          </w:p>
          <w:p w14:paraId="0CCF2A06"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028BEA3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4CA4349D"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 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4201AE">
              <w:rPr>
                <w:rFonts w:ascii="Times New Roman" w:hAnsi="Times New Roman"/>
                <w:sz w:val="28"/>
                <w:szCs w:val="28"/>
              </w:rPr>
              <w:lastRenderedPageBreak/>
              <w:t>державної регуляторної політики у сфері господарської діяльності або прийняті з порушенням установлених законом вимог;</w:t>
            </w:r>
          </w:p>
          <w:p w14:paraId="52834A9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11D0A439"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38E8BD"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7E455FD1"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2. </w:t>
            </w:r>
            <w:r w:rsidRPr="004201AE">
              <w:rPr>
                <w:rFonts w:ascii="Times New Roman" w:hAnsi="Times New Roman"/>
                <w:sz w:val="28"/>
                <w:szCs w:val="28"/>
              </w:rPr>
              <w:t>Участь у реалізації політики з питань державного нагляду (контролю):</w:t>
            </w:r>
          </w:p>
          <w:p w14:paraId="4679C7DE"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48F55BB3"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 за результатами проведених перевірок – оформлення документів, передбачених законодавством. </w:t>
            </w:r>
            <w:r w:rsidRPr="004201AE">
              <w:rPr>
                <w:rFonts w:ascii="Times New Roman" w:hAnsi="Times New Roman"/>
                <w:sz w:val="28"/>
                <w:szCs w:val="28"/>
              </w:rPr>
              <w:lastRenderedPageBreak/>
              <w:t>У випадках, передбачених законодавством – складання протоколів про адміністративні правопорушення.</w:t>
            </w:r>
          </w:p>
          <w:p w14:paraId="07CBC9E2"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3. </w:t>
            </w:r>
            <w:r w:rsidRPr="004201AE">
              <w:rPr>
                <w:rFonts w:ascii="Times New Roman" w:hAnsi="Times New Roman"/>
                <w:sz w:val="28"/>
                <w:szCs w:val="28"/>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300C8D2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4. </w:t>
            </w:r>
            <w:r w:rsidRPr="004201AE">
              <w:rPr>
                <w:rFonts w:ascii="Times New Roman" w:hAnsi="Times New Roman"/>
                <w:sz w:val="28"/>
                <w:szCs w:val="28"/>
              </w:rPr>
              <w:t>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Відділу.</w:t>
            </w:r>
          </w:p>
          <w:p w14:paraId="6C8F4DBB"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5. </w:t>
            </w:r>
            <w:r w:rsidRPr="004201AE">
              <w:rPr>
                <w:rFonts w:ascii="Times New Roman" w:hAnsi="Times New Roman"/>
                <w:sz w:val="28"/>
                <w:szCs w:val="28"/>
              </w:rPr>
              <w:t>Участь у заходах інформаційно-методичного характеру з питань, що належать до компетенції Відділу.</w:t>
            </w:r>
          </w:p>
          <w:p w14:paraId="50A5ECDA"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6. </w:t>
            </w:r>
            <w:r w:rsidRPr="004201AE">
              <w:rPr>
                <w:rFonts w:ascii="Times New Roman" w:hAnsi="Times New Roman"/>
                <w:sz w:val="28"/>
                <w:szCs w:val="28"/>
              </w:rPr>
              <w:t>Підготовка пропозицій до річного плану роботи Відділу, звітів про його виконання, інших звітних матеріалів з питань, що належать до компетенції Відділу.</w:t>
            </w:r>
          </w:p>
          <w:p w14:paraId="087C5305"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7. </w:t>
            </w:r>
            <w:r w:rsidRPr="004201AE">
              <w:rPr>
                <w:rFonts w:ascii="Times New Roman" w:hAnsi="Times New Roman"/>
                <w:sz w:val="28"/>
                <w:szCs w:val="28"/>
              </w:rPr>
              <w:t>Підготовка та подання в установленому порядку пропозицій щодо інформаційного наповнення рубрик офіційного сайту ДРС, пов’язаних з діяльністю Відділу.</w:t>
            </w:r>
          </w:p>
          <w:p w14:paraId="2489A8E8"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8. </w:t>
            </w:r>
            <w:r w:rsidRPr="004201AE">
              <w:rPr>
                <w:rFonts w:ascii="Times New Roman" w:hAnsi="Times New Roman"/>
                <w:sz w:val="28"/>
                <w:szCs w:val="28"/>
              </w:rPr>
              <w:t>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Відділу,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502187B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9. </w:t>
            </w:r>
            <w:r w:rsidRPr="004201AE">
              <w:rPr>
                <w:rFonts w:ascii="Times New Roman" w:hAnsi="Times New Roman"/>
                <w:sz w:val="28"/>
                <w:szCs w:val="28"/>
              </w:rPr>
              <w:t>Участь в опрацюванні договірних документів, пов’язаних із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тощо).</w:t>
            </w:r>
          </w:p>
          <w:p w14:paraId="315FB971"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lastRenderedPageBreak/>
              <w:t>10.</w:t>
            </w:r>
            <w:r w:rsidRPr="004201AE">
              <w:rPr>
                <w:rFonts w:ascii="Times New Roman" w:hAnsi="Times New Roman"/>
                <w:sz w:val="28"/>
                <w:szCs w:val="28"/>
              </w:rPr>
              <w:t xml:space="preserve"> Організація діловодства у Відділі. Виконання інших завдань, визначених начальником Відділу, необхідних для реалізації завдань і функцій, покладених на Відділ.</w:t>
            </w:r>
          </w:p>
          <w:p w14:paraId="46AF3FE5" w14:textId="1792D450" w:rsidR="008130B1" w:rsidRPr="005D5A83" w:rsidRDefault="008130B1" w:rsidP="00794C07">
            <w:pPr>
              <w:pStyle w:val="Style1"/>
              <w:widowControl/>
              <w:tabs>
                <w:tab w:val="left" w:pos="1032"/>
              </w:tabs>
              <w:spacing w:line="240" w:lineRule="auto"/>
              <w:ind w:firstLine="0"/>
              <w:rPr>
                <w:sz w:val="28"/>
                <w:szCs w:val="28"/>
                <w:lang w:val="uk-UA"/>
              </w:rPr>
            </w:pP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A3C6D3D"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D429E3">
              <w:rPr>
                <w:sz w:val="28"/>
                <w:szCs w:val="28"/>
              </w:rPr>
              <w:t>5</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475B0EA"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3C4FDE">
              <w:rPr>
                <w:b/>
                <w:sz w:val="28"/>
                <w:szCs w:val="28"/>
              </w:rPr>
              <w:t>27 жовтня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8B5E0" w:rsidR="008130B1" w:rsidRPr="003B3DD5" w:rsidRDefault="003C4FDE" w:rsidP="003B3DD5">
            <w:pPr>
              <w:pStyle w:val="a5"/>
              <w:spacing w:line="254" w:lineRule="auto"/>
              <w:jc w:val="both"/>
              <w:rPr>
                <w:rFonts w:ascii="Times New Roman" w:hAnsi="Times New Roman"/>
                <w:sz w:val="28"/>
                <w:szCs w:val="28"/>
              </w:rPr>
            </w:pPr>
            <w:r>
              <w:rPr>
                <w:rFonts w:ascii="Times New Roman" w:hAnsi="Times New Roman"/>
                <w:sz w:val="28"/>
                <w:szCs w:val="28"/>
              </w:rPr>
              <w:lastRenderedPageBreak/>
              <w:t>29 жовтня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e-mail:</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e-mail:</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Комунікація та взаємодія</w:t>
            </w:r>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Досягнення результатів</w:t>
            </w:r>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Відповідальність</w:t>
            </w:r>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Уважність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Знання:</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1) Конституці</w:t>
            </w:r>
            <w:r w:rsidRPr="004445B7">
              <w:rPr>
                <w:rStyle w:val="FontStyle15"/>
                <w:sz w:val="28"/>
                <w:szCs w:val="28"/>
                <w:lang w:val="uk-UA" w:eastAsia="uk-UA"/>
              </w:rPr>
              <w:t>я</w:t>
            </w:r>
            <w:r w:rsidRPr="004445B7">
              <w:rPr>
                <w:rStyle w:val="FontStyle15"/>
                <w:sz w:val="28"/>
                <w:szCs w:val="28"/>
                <w:lang w:eastAsia="uk-UA"/>
              </w:rPr>
              <w:t xml:space="preserve"> України;</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2) Закон України «Про державну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3) Закон України «Про запобігання корупції»</w:t>
            </w:r>
            <w:r w:rsidRPr="004445B7">
              <w:rPr>
                <w:rStyle w:val="FontStyle15"/>
                <w:sz w:val="28"/>
                <w:szCs w:val="28"/>
                <w:lang w:val="uk-UA" w:eastAsia="uk-UA"/>
              </w:rPr>
              <w:t>.</w:t>
            </w:r>
          </w:p>
        </w:tc>
      </w:tr>
      <w:tr w:rsidR="00D429E3" w:rsidRPr="00BE1980" w14:paraId="7B0F6E1C" w14:textId="77777777" w:rsidTr="005C77A7">
        <w:tc>
          <w:tcPr>
            <w:tcW w:w="534" w:type="dxa"/>
          </w:tcPr>
          <w:p w14:paraId="48B20F0D" w14:textId="77777777" w:rsidR="00D429E3" w:rsidRPr="00BE1980" w:rsidRDefault="00D429E3" w:rsidP="00D429E3">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35BE2300" w:rsidR="00D429E3" w:rsidRPr="00BE1980" w:rsidRDefault="00D429E3" w:rsidP="00D429E3">
            <w:pPr>
              <w:pStyle w:val="Style1"/>
              <w:widowControl/>
              <w:tabs>
                <w:tab w:val="left" w:pos="1032"/>
              </w:tabs>
              <w:spacing w:line="240" w:lineRule="auto"/>
              <w:ind w:firstLine="0"/>
              <w:rPr>
                <w:rStyle w:val="FontStyle15"/>
                <w:sz w:val="28"/>
                <w:lang w:eastAsia="uk-UA"/>
              </w:rPr>
            </w:pPr>
            <w:r w:rsidRPr="0032289A">
              <w:rPr>
                <w:sz w:val="28"/>
                <w:szCs w:val="28"/>
              </w:rPr>
              <w:t>Знання законодавства у сфері</w:t>
            </w:r>
          </w:p>
        </w:tc>
        <w:tc>
          <w:tcPr>
            <w:tcW w:w="10080" w:type="dxa"/>
          </w:tcPr>
          <w:p w14:paraId="5A5188F8"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0500875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0055922B"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6DD5228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2499B97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386D8D4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DD0F431"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E00AD90" w14:textId="3434E620" w:rsidR="00D429E3" w:rsidRPr="00BE1980" w:rsidRDefault="00D429E3" w:rsidP="00D429E3">
            <w:pPr>
              <w:jc w:val="both"/>
              <w:textAlignment w:val="baseline"/>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D429E3" w:rsidRPr="007F13A9" w14:paraId="5D7946DE" w14:textId="77777777" w:rsidTr="005C77A7">
        <w:tc>
          <w:tcPr>
            <w:tcW w:w="534" w:type="dxa"/>
          </w:tcPr>
          <w:p w14:paraId="69F60A96" w14:textId="7AD2C239" w:rsidR="00D429E3" w:rsidRPr="008130B1" w:rsidRDefault="00D429E3" w:rsidP="00D429E3">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32E95E96" w:rsidR="00D429E3" w:rsidRPr="008130B1" w:rsidRDefault="00D429E3" w:rsidP="00D429E3">
            <w:pPr>
              <w:pStyle w:val="Style1"/>
              <w:widowControl/>
              <w:tabs>
                <w:tab w:val="left" w:pos="1032"/>
              </w:tabs>
              <w:spacing w:line="240" w:lineRule="auto"/>
              <w:ind w:firstLine="0"/>
              <w:rPr>
                <w:rStyle w:val="FontStyle15"/>
                <w:sz w:val="28"/>
                <w:lang w:val="uk-UA" w:eastAsia="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w:t>
            </w:r>
            <w:r w:rsidRPr="002D0850">
              <w:rPr>
                <w:sz w:val="28"/>
                <w:szCs w:val="28"/>
                <w:lang w:val="uk-UA"/>
              </w:rPr>
              <w:lastRenderedPageBreak/>
              <w:t xml:space="preserve">у сфері господарської діяльності, ліцензування та дозвільної системи у сфері господарської діяльності та дерегуляції господарської діяльності </w:t>
            </w:r>
          </w:p>
        </w:tc>
        <w:tc>
          <w:tcPr>
            <w:tcW w:w="10080" w:type="dxa"/>
          </w:tcPr>
          <w:p w14:paraId="1A27AAA4"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7ECA1723"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9E69772"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494D9EF" w14:textId="0E4CC277" w:rsidR="00D429E3" w:rsidRPr="007F13A9" w:rsidRDefault="00D429E3" w:rsidP="00D429E3">
            <w:pPr>
              <w:pStyle w:val="Style1"/>
              <w:widowControl/>
              <w:tabs>
                <w:tab w:val="left" w:pos="1032"/>
              </w:tabs>
              <w:spacing w:line="240" w:lineRule="auto"/>
              <w:ind w:firstLine="0"/>
              <w:rPr>
                <w:rStyle w:val="FontStyle15"/>
                <w:sz w:val="28"/>
                <w:lang w:val="uk-UA" w:eastAsia="uk-UA"/>
              </w:rPr>
            </w:pPr>
            <w:r w:rsidRPr="005B766D">
              <w:rPr>
                <w:sz w:val="28"/>
                <w:szCs w:val="28"/>
              </w:rPr>
              <w:t>- загальних вимог щодо основ діловодства.</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0117BC"/>
    <w:rsid w:val="001D7184"/>
    <w:rsid w:val="00275808"/>
    <w:rsid w:val="002C7467"/>
    <w:rsid w:val="002D3AE5"/>
    <w:rsid w:val="00334A2E"/>
    <w:rsid w:val="003B3DD5"/>
    <w:rsid w:val="003C30A1"/>
    <w:rsid w:val="003C4FDE"/>
    <w:rsid w:val="004201AE"/>
    <w:rsid w:val="00443FF4"/>
    <w:rsid w:val="005634E8"/>
    <w:rsid w:val="005A5F6B"/>
    <w:rsid w:val="005D5A83"/>
    <w:rsid w:val="00626223"/>
    <w:rsid w:val="00636020"/>
    <w:rsid w:val="0066137F"/>
    <w:rsid w:val="007507BB"/>
    <w:rsid w:val="00752D1A"/>
    <w:rsid w:val="007733B5"/>
    <w:rsid w:val="00794C07"/>
    <w:rsid w:val="007C1565"/>
    <w:rsid w:val="007F13A9"/>
    <w:rsid w:val="008032E4"/>
    <w:rsid w:val="008130B1"/>
    <w:rsid w:val="00817B14"/>
    <w:rsid w:val="008372F4"/>
    <w:rsid w:val="00871666"/>
    <w:rsid w:val="008A1E74"/>
    <w:rsid w:val="00903770"/>
    <w:rsid w:val="00977A27"/>
    <w:rsid w:val="009A23FC"/>
    <w:rsid w:val="00A00A25"/>
    <w:rsid w:val="00A954C4"/>
    <w:rsid w:val="00AE5401"/>
    <w:rsid w:val="00B70BE2"/>
    <w:rsid w:val="00B805BB"/>
    <w:rsid w:val="00BD65B5"/>
    <w:rsid w:val="00C2033E"/>
    <w:rsid w:val="00C428A5"/>
    <w:rsid w:val="00C561D6"/>
    <w:rsid w:val="00D039C8"/>
    <w:rsid w:val="00D21C9F"/>
    <w:rsid w:val="00D25BA7"/>
    <w:rsid w:val="00D429E3"/>
    <w:rsid w:val="00EC3CE7"/>
    <w:rsid w:val="00ED3864"/>
    <w:rsid w:val="00EF450A"/>
    <w:rsid w:val="00F21FB1"/>
    <w:rsid w:val="00F30CA0"/>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8019</Words>
  <Characters>4572</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3</cp:revision>
  <dcterms:created xsi:type="dcterms:W3CDTF">2021-10-05T16:06:00Z</dcterms:created>
  <dcterms:modified xsi:type="dcterms:W3CDTF">2021-10-05T16:07:00Z</dcterms:modified>
</cp:coreProperties>
</file>