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77777777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>
        <w:rPr>
          <w:szCs w:val="28"/>
        </w:rPr>
        <w:t>26</w:t>
      </w:r>
      <w:r w:rsidRPr="00B03DB3">
        <w:rPr>
          <w:szCs w:val="28"/>
        </w:rPr>
        <w:t>.0</w:t>
      </w:r>
      <w:r>
        <w:rPr>
          <w:szCs w:val="28"/>
        </w:rPr>
        <w:t>8</w:t>
      </w:r>
      <w:r w:rsidRPr="00B03DB3">
        <w:rPr>
          <w:szCs w:val="28"/>
        </w:rPr>
        <w:t xml:space="preserve">.2021 № </w:t>
      </w:r>
      <w:r>
        <w:rPr>
          <w:szCs w:val="28"/>
        </w:rPr>
        <w:t>599-к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63310274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23CBE">
        <w:rPr>
          <w:sz w:val="28"/>
          <w:szCs w:val="28"/>
        </w:rPr>
        <w:t>Б</w:t>
      </w:r>
      <w:r w:rsidRPr="00CA136B">
        <w:rPr>
          <w:sz w:val="28"/>
          <w:szCs w:val="28"/>
        </w:rPr>
        <w:t xml:space="preserve">» - </w:t>
      </w:r>
      <w:r w:rsidR="006C65C8" w:rsidRPr="006C65C8">
        <w:rPr>
          <w:sz w:val="28"/>
          <w:szCs w:val="28"/>
        </w:rPr>
        <w:t xml:space="preserve">начальника </w:t>
      </w:r>
      <w:r w:rsidR="00705139">
        <w:rPr>
          <w:sz w:val="28"/>
          <w:szCs w:val="28"/>
        </w:rPr>
        <w:t>Карпатського</w:t>
      </w:r>
      <w:r w:rsidR="006C65C8" w:rsidRPr="006C65C8">
        <w:rPr>
          <w:sz w:val="28"/>
          <w:szCs w:val="28"/>
        </w:rPr>
        <w:t xml:space="preserve"> відділу</w:t>
      </w:r>
      <w:r w:rsidR="006C65C8" w:rsidRPr="0054478B">
        <w:rPr>
          <w:sz w:val="28"/>
          <w:szCs w:val="28"/>
        </w:rPr>
        <w:t xml:space="preserve"> </w:t>
      </w:r>
      <w:r w:rsidRPr="0054478B">
        <w:rPr>
          <w:sz w:val="28"/>
          <w:szCs w:val="28"/>
        </w:rPr>
        <w:t>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8130B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8130B1" w:rsidRPr="00EB29E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0046F830" w14:textId="77777777" w:rsidR="00E9702F" w:rsidRPr="00073DC1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073DC1">
              <w:rPr>
                <w:sz w:val="28"/>
                <w:szCs w:val="28"/>
                <w:lang w:val="uk-UA"/>
              </w:rPr>
              <w:t xml:space="preserve">Організація діяльності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 та виконання, передбачених законодавством про державну службу функцій і завдань керівника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:</w:t>
            </w:r>
          </w:p>
          <w:p w14:paraId="3DAC08E7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здійснення керівництво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, організація та контроль роботи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, забезпечення виконання завдань і функцій, покладених на </w:t>
            </w:r>
            <w:r>
              <w:rPr>
                <w:sz w:val="28"/>
                <w:szCs w:val="28"/>
                <w:lang w:val="uk-UA"/>
              </w:rPr>
              <w:t>Відділ</w:t>
            </w:r>
            <w:r w:rsidRPr="00073DC1">
              <w:rPr>
                <w:sz w:val="28"/>
                <w:szCs w:val="28"/>
                <w:lang w:val="uk-UA"/>
              </w:rPr>
              <w:t xml:space="preserve">, організація та забезпечення виконання </w:t>
            </w:r>
            <w:r>
              <w:rPr>
                <w:sz w:val="28"/>
                <w:szCs w:val="28"/>
                <w:lang w:val="uk-UA"/>
              </w:rPr>
              <w:t>Відділом</w:t>
            </w:r>
            <w:r w:rsidRPr="00073DC1">
              <w:rPr>
                <w:sz w:val="28"/>
                <w:szCs w:val="28"/>
                <w:lang w:val="uk-UA"/>
              </w:rPr>
              <w:t xml:space="preserve">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Прем’єр-міністра України, актів ДРС, доручень керівництва ДРС;</w:t>
            </w:r>
          </w:p>
          <w:p w14:paraId="0BDE59FE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>забезпечення в установленому порядку взаємодії з місцевою держадміністрацією;</w:t>
            </w:r>
          </w:p>
          <w:p w14:paraId="6C2F1F7E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забезпечення розроблення Положення про </w:t>
            </w:r>
            <w:r>
              <w:rPr>
                <w:sz w:val="28"/>
                <w:szCs w:val="28"/>
                <w:lang w:val="uk-UA"/>
              </w:rPr>
              <w:t>Відділ</w:t>
            </w:r>
            <w:r w:rsidRPr="00073DC1">
              <w:rPr>
                <w:sz w:val="28"/>
                <w:szCs w:val="28"/>
                <w:lang w:val="uk-UA"/>
              </w:rPr>
              <w:t xml:space="preserve"> та посадової ін</w:t>
            </w:r>
            <w:r>
              <w:rPr>
                <w:sz w:val="28"/>
                <w:szCs w:val="28"/>
                <w:lang w:val="uk-UA"/>
              </w:rPr>
              <w:t>струкції головного спеціаліста Відділу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66D803C8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забезпечення планування роботи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 та формування пропозицій до проекту річного та інших планів діяльності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0815F5CA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визначення пріоритетів роботи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 та шляхів виконання покладених на нього завдань;</w:t>
            </w:r>
          </w:p>
          <w:p w14:paraId="4D82E999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звітування про виконання покладених на </w:t>
            </w:r>
            <w:r>
              <w:rPr>
                <w:sz w:val="28"/>
                <w:szCs w:val="28"/>
                <w:lang w:val="uk-UA"/>
              </w:rPr>
              <w:t>Відділ</w:t>
            </w:r>
            <w:r w:rsidRPr="00073DC1">
              <w:rPr>
                <w:sz w:val="28"/>
                <w:szCs w:val="28"/>
                <w:lang w:val="uk-UA"/>
              </w:rPr>
              <w:t xml:space="preserve"> завдань та планів роботи;</w:t>
            </w:r>
          </w:p>
          <w:p w14:paraId="32487AA9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>здійснення моніторингу та контролю за виконанн</w:t>
            </w:r>
            <w:r>
              <w:rPr>
                <w:sz w:val="28"/>
                <w:szCs w:val="28"/>
                <w:lang w:val="uk-UA"/>
              </w:rPr>
              <w:t>ям посадових обов’язків заступника начальника відділу та головних спеціалістів</w:t>
            </w:r>
            <w:r w:rsidRPr="00073D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21966456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lastRenderedPageBreak/>
              <w:t xml:space="preserve">забезпечення дотримання у </w:t>
            </w:r>
            <w:r>
              <w:rPr>
                <w:sz w:val="28"/>
                <w:szCs w:val="28"/>
                <w:lang w:val="uk-UA"/>
              </w:rPr>
              <w:t>Відділі</w:t>
            </w:r>
            <w:r w:rsidRPr="00073DC1">
              <w:rPr>
                <w:sz w:val="28"/>
                <w:szCs w:val="28"/>
                <w:lang w:val="uk-UA"/>
              </w:rPr>
              <w:t xml:space="preserve"> законодавства з питань державної служби та запобігання корупції, правил внутрішнього службового розпорядку, правил протипожежної безпеки та охорони праці; в межах компетенції дотримання вимог щодо збереження державної таємниці відповідно до Закону України «Про державну таємницю», здійснення необхідних заходів щодо збереження службової інформації в </w:t>
            </w:r>
            <w:r>
              <w:rPr>
                <w:sz w:val="28"/>
                <w:szCs w:val="28"/>
                <w:lang w:val="uk-UA"/>
              </w:rPr>
              <w:t>Відділі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219400E6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сприяння професійному навчанню </w:t>
            </w:r>
            <w:r>
              <w:rPr>
                <w:sz w:val="28"/>
                <w:szCs w:val="28"/>
                <w:lang w:val="uk-UA"/>
              </w:rPr>
              <w:t>заступника начальника відділу та головних спеціалістів</w:t>
            </w:r>
            <w:r w:rsidRPr="00073D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45F3403C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підготовка, погодження, підписання необхідних документів, що відносяться до компетенції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, візування проектів документів ДРС з питань, що належать до компетенції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, а також тих, документів, що подаються на підпис Голові ДРС, </w:t>
            </w:r>
          </w:p>
          <w:p w14:paraId="1FF41EFB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rFonts w:eastAsia="Times-Roman"/>
                <w:color w:val="000000"/>
                <w:sz w:val="28"/>
                <w:szCs w:val="28"/>
                <w:lang w:val="uk-UA"/>
              </w:rPr>
              <w:t xml:space="preserve"> взяття на себе повної матеріальної відповідальності та </w:t>
            </w: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здійснення контролю за використанням у </w:t>
            </w:r>
            <w:r>
              <w:rPr>
                <w:color w:val="000000"/>
                <w:sz w:val="28"/>
                <w:szCs w:val="28"/>
                <w:lang w:val="uk-UA"/>
              </w:rPr>
              <w:t>Відділі</w:t>
            </w: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 і технічних та інших </w:t>
            </w:r>
            <w:r w:rsidRPr="00073DC1">
              <w:rPr>
                <w:sz w:val="28"/>
                <w:szCs w:val="28"/>
                <w:lang w:val="uk-UA"/>
              </w:rPr>
              <w:t>матеріальних ресурсів</w:t>
            </w:r>
            <w:r w:rsidRPr="00073DC1">
              <w:rPr>
                <w:rFonts w:eastAsia="Times-Roman"/>
                <w:sz w:val="28"/>
                <w:szCs w:val="28"/>
                <w:lang w:val="uk-UA"/>
              </w:rPr>
              <w:t xml:space="preserve">; організація в межах компетенції належних умов праці для державних службовців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rFonts w:eastAsia="Times-Roman"/>
                <w:sz w:val="28"/>
                <w:szCs w:val="28"/>
                <w:lang w:val="uk-UA"/>
              </w:rPr>
              <w:t>.</w:t>
            </w:r>
          </w:p>
          <w:p w14:paraId="73554D36" w14:textId="77777777" w:rsidR="00E9702F" w:rsidRPr="00073DC1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4234">
              <w:rPr>
                <w:sz w:val="28"/>
                <w:szCs w:val="28"/>
                <w:lang w:val="uk-UA"/>
              </w:rPr>
              <w:t>2. Складення протоколів про адміністративні правопорушення у випадках, передбачених законом.</w:t>
            </w:r>
          </w:p>
          <w:p w14:paraId="2A7FFC24" w14:textId="77777777" w:rsidR="00E9702F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rFonts w:eastAsia="Times-Roman"/>
                <w:sz w:val="28"/>
                <w:szCs w:val="28"/>
                <w:lang w:val="uk-UA"/>
              </w:rPr>
            </w:pPr>
            <w:r w:rsidRPr="00B24234">
              <w:rPr>
                <w:sz w:val="28"/>
                <w:szCs w:val="28"/>
                <w:lang w:val="uk-UA"/>
              </w:rPr>
              <w:t xml:space="preserve">3. </w:t>
            </w:r>
            <w:r w:rsidRPr="00073DC1">
              <w:rPr>
                <w:sz w:val="28"/>
                <w:szCs w:val="28"/>
                <w:lang w:val="uk-UA"/>
              </w:rPr>
              <w:t>Організація розгляду звернень громадян, підприємств, установ та організацій, посадових осіб, запитів та звернень народних депутатів, запитів на інформацію, інших документів, які доручені до виконання.</w:t>
            </w:r>
          </w:p>
          <w:p w14:paraId="0AF8BDBC" w14:textId="77777777" w:rsidR="00E9702F" w:rsidRPr="00CA4E20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rFonts w:eastAsia="Times-Roman"/>
                <w:sz w:val="28"/>
                <w:szCs w:val="28"/>
                <w:lang w:val="uk-UA"/>
              </w:rPr>
            </w:pPr>
            <w:r>
              <w:rPr>
                <w:rFonts w:eastAsia="Times-Roman"/>
                <w:sz w:val="28"/>
                <w:szCs w:val="28"/>
                <w:lang w:val="uk-UA"/>
              </w:rPr>
              <w:t xml:space="preserve">4. </w:t>
            </w:r>
            <w:r w:rsidRPr="00073DC1">
              <w:rPr>
                <w:sz w:val="28"/>
                <w:szCs w:val="28"/>
                <w:lang w:val="uk-UA"/>
              </w:rPr>
              <w:t xml:space="preserve">Участь у розробленні проектів нормативно-правових актів з питань, віднесених </w:t>
            </w:r>
            <w:r w:rsidRPr="00CA4E20">
              <w:rPr>
                <w:sz w:val="28"/>
                <w:szCs w:val="28"/>
                <w:lang w:val="uk-UA"/>
              </w:rPr>
              <w:t xml:space="preserve">законодавством до компетенції ДРС, та розпорядчих документів ДРС з питань, що належать до компетенції </w:t>
            </w:r>
            <w:r w:rsidRPr="00CA4E20"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CA4E20">
              <w:rPr>
                <w:sz w:val="28"/>
                <w:szCs w:val="28"/>
                <w:lang w:val="uk-UA"/>
              </w:rPr>
              <w:t>.</w:t>
            </w:r>
          </w:p>
          <w:p w14:paraId="039381CF" w14:textId="77777777" w:rsidR="00E9702F" w:rsidRPr="00CA4E20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rFonts w:eastAsia="Times-Roman"/>
                <w:sz w:val="28"/>
                <w:szCs w:val="28"/>
                <w:lang w:val="uk-UA"/>
              </w:rPr>
            </w:pPr>
            <w:r w:rsidRPr="00CA4E20">
              <w:rPr>
                <w:rFonts w:eastAsia="Times-Roman"/>
                <w:sz w:val="28"/>
                <w:szCs w:val="28"/>
                <w:lang w:val="uk-UA"/>
              </w:rPr>
              <w:t xml:space="preserve">5. </w:t>
            </w:r>
            <w:r w:rsidRPr="00CA4E20">
              <w:rPr>
                <w:sz w:val="28"/>
                <w:szCs w:val="28"/>
                <w:lang w:val="uk-UA"/>
              </w:rPr>
              <w:t xml:space="preserve">Ведення обліку робочого часу у </w:t>
            </w:r>
            <w:r w:rsidRPr="00CA4E20">
              <w:rPr>
                <w:color w:val="000000"/>
                <w:sz w:val="28"/>
                <w:szCs w:val="28"/>
                <w:lang w:val="uk-UA"/>
              </w:rPr>
              <w:t>Відділі</w:t>
            </w:r>
            <w:r w:rsidRPr="00CA4E20">
              <w:rPr>
                <w:sz w:val="28"/>
                <w:szCs w:val="28"/>
                <w:lang w:val="uk-UA"/>
              </w:rPr>
              <w:t xml:space="preserve"> та своєчасне складання (двічі на місяць) в установленому порядку табелю обліку робочого часу державних службовців </w:t>
            </w:r>
            <w:r w:rsidRPr="00CA4E20"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CA4E20">
              <w:rPr>
                <w:sz w:val="28"/>
                <w:szCs w:val="28"/>
                <w:lang w:val="uk-UA"/>
              </w:rPr>
              <w:t>.</w:t>
            </w:r>
          </w:p>
          <w:p w14:paraId="4CE791A1" w14:textId="77777777" w:rsidR="00E9702F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rFonts w:eastAsia="Times-Roman"/>
                <w:sz w:val="28"/>
                <w:szCs w:val="28"/>
                <w:lang w:val="uk-UA"/>
              </w:rPr>
            </w:pPr>
            <w:r w:rsidRPr="00CA4E20">
              <w:rPr>
                <w:rFonts w:eastAsia="Times-Roman"/>
                <w:sz w:val="28"/>
                <w:szCs w:val="28"/>
                <w:lang w:val="uk-UA"/>
              </w:rPr>
              <w:t xml:space="preserve">6. </w:t>
            </w:r>
            <w:r w:rsidRPr="00CA4E20">
              <w:rPr>
                <w:sz w:val="28"/>
                <w:szCs w:val="28"/>
                <w:lang w:val="uk-UA"/>
              </w:rPr>
              <w:t>Організація</w:t>
            </w:r>
            <w:r w:rsidRPr="00073DC1">
              <w:rPr>
                <w:sz w:val="28"/>
                <w:szCs w:val="28"/>
                <w:lang w:val="uk-UA"/>
              </w:rPr>
              <w:t xml:space="preserve"> належного ведення діловодства у </w:t>
            </w:r>
            <w:r>
              <w:rPr>
                <w:color w:val="000000"/>
                <w:sz w:val="28"/>
                <w:szCs w:val="28"/>
                <w:lang w:val="uk-UA"/>
              </w:rPr>
              <w:t>Відділі</w:t>
            </w:r>
            <w:r w:rsidRPr="00073DC1">
              <w:rPr>
                <w:sz w:val="28"/>
                <w:szCs w:val="28"/>
                <w:lang w:val="uk-UA"/>
              </w:rPr>
              <w:t xml:space="preserve"> (з дотриманням вимог Інструкції з діловодства у ДРС та номенклатури справ), визначення державного службовця, відповідального за ведення діловодства, в межах компетенції </w:t>
            </w:r>
            <w:r w:rsidRPr="00073DC1">
              <w:rPr>
                <w:sz w:val="28"/>
                <w:szCs w:val="28"/>
                <w:lang w:val="uk-UA"/>
              </w:rPr>
              <w:lastRenderedPageBreak/>
              <w:t xml:space="preserve">забезпечення збереження документації, майна, що знаходиться відповідно на виконанні та у користуванні державних службовців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.</w:t>
            </w:r>
          </w:p>
          <w:p w14:paraId="6ACAA680" w14:textId="77777777" w:rsidR="00E9702F" w:rsidRPr="00073DC1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073DC1">
              <w:rPr>
                <w:sz w:val="28"/>
                <w:szCs w:val="28"/>
                <w:lang w:val="uk-UA"/>
              </w:rPr>
              <w:t xml:space="preserve">Виконання інших завдань, визначених керівництвом ДРС, необхідних для реалізації завдань і функцій, покладених на </w:t>
            </w:r>
            <w:r>
              <w:rPr>
                <w:color w:val="000000"/>
                <w:sz w:val="28"/>
                <w:szCs w:val="28"/>
                <w:lang w:val="uk-UA"/>
              </w:rPr>
              <w:t>Відділ</w:t>
            </w:r>
            <w:r w:rsidRPr="00073DC1">
              <w:rPr>
                <w:sz w:val="28"/>
                <w:szCs w:val="28"/>
                <w:lang w:val="uk-UA"/>
              </w:rPr>
              <w:t>.</w:t>
            </w:r>
          </w:p>
          <w:p w14:paraId="46AF3FE5" w14:textId="4DB04A6E" w:rsidR="00A0152F" w:rsidRPr="005D5A83" w:rsidRDefault="00A0152F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8130B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96D7E66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6C65C8" w:rsidRPr="006C65C8">
              <w:rPr>
                <w:sz w:val="28"/>
                <w:szCs w:val="28"/>
              </w:rPr>
              <w:t>8800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0676F25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130B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30B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B3DD5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B3DD5" w:rsidRPr="009012E9" w:rsidRDefault="003B3DD5" w:rsidP="003B3DD5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21C4A4D" w14:textId="77777777" w:rsidR="003B3DD5" w:rsidRPr="009012E9" w:rsidRDefault="003B3DD5" w:rsidP="003B3DD5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B3DD5" w:rsidRPr="009012E9" w:rsidRDefault="003B3DD5" w:rsidP="003B3DD5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3546203C" w:rsidR="008130B1" w:rsidRPr="00FD58FF" w:rsidRDefault="003B3DD5" w:rsidP="003B3DD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Pr="003B3DD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8130B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8130B1" w:rsidRPr="00FD58FF" w:rsidRDefault="008130B1" w:rsidP="005C77A7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8130B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651EA29E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8130B1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446941D5" w:rsidR="008130B1" w:rsidRPr="003B3DD5" w:rsidRDefault="003B3DD5" w:rsidP="003B3DD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DD5">
              <w:rPr>
                <w:rFonts w:ascii="Times New Roman" w:hAnsi="Times New Roman"/>
                <w:sz w:val="28"/>
                <w:szCs w:val="28"/>
              </w:rPr>
              <w:lastRenderedPageBreak/>
              <w:t>15 вересня</w:t>
            </w:r>
            <w:r w:rsidR="008130B1" w:rsidRPr="003B3DD5">
              <w:rPr>
                <w:rFonts w:ascii="Times New Roman" w:hAnsi="Times New Roman"/>
                <w:sz w:val="28"/>
                <w:szCs w:val="28"/>
              </w:rPr>
              <w:t xml:space="preserve">  2021 року о 10 год. 00 хв.</w:t>
            </w:r>
          </w:p>
          <w:p w14:paraId="398E4F24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8130B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5BA258E1" w14:textId="77777777" w:rsidR="000F3743" w:rsidRPr="00EB29ED" w:rsidRDefault="000F3743" w:rsidP="000F3743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6" w:history="1">
              <w:r w:rsidRPr="00EB29ED">
                <w:rPr>
                  <w:rStyle w:val="a3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3"/>
                  <w:sz w:val="28"/>
                  <w:szCs w:val="28"/>
                </w:rPr>
                <w:t>.gov.ua</w:t>
              </w:r>
            </w:hyperlink>
          </w:p>
          <w:p w14:paraId="7E388B26" w14:textId="77777777" w:rsidR="000F3743" w:rsidRDefault="000F3743" w:rsidP="000F3743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 xml:space="preserve">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5A3F21B8" w14:textId="77777777" w:rsidR="000F3743" w:rsidRPr="00C67F4B" w:rsidRDefault="000F3743" w:rsidP="000F3743">
            <w:pPr>
              <w:shd w:val="clear" w:color="auto" w:fill="FFFFFF"/>
              <w:spacing w:line="254" w:lineRule="auto"/>
              <w:rPr>
                <w:rStyle w:val="a3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r w:rsidRPr="00C67F4B">
              <w:rPr>
                <w:rStyle w:val="a3"/>
                <w:sz w:val="28"/>
                <w:szCs w:val="28"/>
              </w:rPr>
              <w:t>i.velichko@drs.gov.ua</w:t>
            </w:r>
          </w:p>
          <w:p w14:paraId="57B18A59" w14:textId="77777777" w:rsidR="008130B1" w:rsidRPr="00EB29ED" w:rsidRDefault="008130B1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8130B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8130B1" w:rsidRPr="009133A4" w:rsidRDefault="008130B1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A0152F" w:rsidRPr="00EB29ED" w14:paraId="2BD1FEE2" w14:textId="77777777" w:rsidTr="005C77A7">
        <w:tc>
          <w:tcPr>
            <w:tcW w:w="534" w:type="dxa"/>
          </w:tcPr>
          <w:p w14:paraId="630FF5B9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534D8886" w:rsidR="00A0152F" w:rsidRPr="004445B7" w:rsidRDefault="00A0152F" w:rsidP="00A0152F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 xml:space="preserve">вища освіта за освітнім ступенем не нижче магістра </w:t>
            </w:r>
          </w:p>
        </w:tc>
      </w:tr>
      <w:tr w:rsidR="00A0152F" w:rsidRPr="00EB29ED" w14:paraId="6D57EB89" w14:textId="77777777" w:rsidTr="005C77A7">
        <w:tc>
          <w:tcPr>
            <w:tcW w:w="534" w:type="dxa"/>
          </w:tcPr>
          <w:p w14:paraId="322BFEC4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6CCDCD2" w:rsidR="00A0152F" w:rsidRPr="004445B7" w:rsidRDefault="00A0152F" w:rsidP="00A0152F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0152F" w:rsidRPr="00EB29ED" w14:paraId="32A2A31D" w14:textId="77777777" w:rsidTr="005C77A7">
        <w:tc>
          <w:tcPr>
            <w:tcW w:w="534" w:type="dxa"/>
          </w:tcPr>
          <w:p w14:paraId="60F3D882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3D7BA62C" w:rsidR="00A0152F" w:rsidRPr="004445B7" w:rsidRDefault="00A0152F" w:rsidP="00A0152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130B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8130B1" w:rsidRPr="004852FD" w:rsidRDefault="008130B1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130B1" w:rsidRPr="00EB29ED" w14:paraId="735E7758" w14:textId="77777777" w:rsidTr="005C77A7">
        <w:tc>
          <w:tcPr>
            <w:tcW w:w="534" w:type="dxa"/>
          </w:tcPr>
          <w:p w14:paraId="00D38E92" w14:textId="77777777" w:rsidR="008130B1" w:rsidRPr="004852F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8130B1" w:rsidRPr="004852FD" w:rsidRDefault="008130B1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8130B1" w:rsidRPr="004445B7" w:rsidRDefault="008130B1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96140F" w:rsidRPr="00954C04" w14:paraId="7408B5AE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6F0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bookmarkStart w:id="1" w:name="n15"/>
            <w:bookmarkStart w:id="2" w:name="167"/>
            <w:bookmarkStart w:id="3" w:name="171"/>
            <w:bookmarkStart w:id="4" w:name="173"/>
            <w:bookmarkStart w:id="5" w:name="175"/>
            <w:bookmarkStart w:id="6" w:name="179"/>
            <w:bookmarkStart w:id="7" w:name="17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954C04">
              <w:rPr>
                <w:sz w:val="28"/>
                <w:szCs w:val="28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DE7F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 xml:space="preserve">Стратегічне управління 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AE6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бачення загальної картини та довгострокових цілей;</w:t>
            </w:r>
          </w:p>
          <w:p w14:paraId="6CC76E72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здатність визначати напрям та формувати відповідні плани розвитку;</w:t>
            </w:r>
          </w:p>
          <w:p w14:paraId="39E503E6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вміння здійснювати оцінку гендерного впливу під час формування, впровадження та аналізу державної політики;</w:t>
            </w:r>
          </w:p>
          <w:p w14:paraId="21D36B65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рішучість та наполегливість у впровадженні змін;</w:t>
            </w:r>
          </w:p>
          <w:p w14:paraId="46CBB73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залучення впливових сторін;</w:t>
            </w:r>
          </w:p>
          <w:p w14:paraId="103FA0CE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оцінка ефективності на корегування планів.</w:t>
            </w:r>
          </w:p>
        </w:tc>
      </w:tr>
      <w:tr w:rsidR="0096140F" w:rsidRPr="00954C04" w14:paraId="7FD5267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2EB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3AD7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персоналом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029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делегування та управління результатами;</w:t>
            </w:r>
          </w:p>
          <w:p w14:paraId="65B8578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управління мотивацією;</w:t>
            </w:r>
          </w:p>
          <w:p w14:paraId="6C01DC0F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наставництво та розвиток талантів;</w:t>
            </w:r>
          </w:p>
          <w:p w14:paraId="1E64106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стимулювання командної роботи та співробітництва.</w:t>
            </w:r>
          </w:p>
        </w:tc>
      </w:tr>
      <w:tr w:rsidR="0096140F" w:rsidRPr="00954C04" w14:paraId="2DB394C8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DAA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EE19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>Лідерство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8AB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146F8BD2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сприяння всебічному розвитку особистості;</w:t>
            </w:r>
          </w:p>
          <w:p w14:paraId="1653A6A6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222CD9FD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здатність до формування ефективної організаційної культури державної служби.</w:t>
            </w:r>
          </w:p>
        </w:tc>
      </w:tr>
      <w:tr w:rsidR="0096140F" w:rsidRPr="00954C04" w14:paraId="1B90283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646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4F6B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C9B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 xml:space="preserve">- чітке бачення цілі; </w:t>
            </w:r>
          </w:p>
          <w:p w14:paraId="4B1CACE4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ефективне управління ресурсами;</w:t>
            </w:r>
          </w:p>
          <w:p w14:paraId="262184B7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чітке планування реалізації;</w:t>
            </w:r>
          </w:p>
          <w:p w14:paraId="6EED2ACF" w14:textId="77777777" w:rsidR="0096140F" w:rsidRPr="0096140F" w:rsidRDefault="0096140F" w:rsidP="0096140F">
            <w:pPr>
              <w:spacing w:line="254" w:lineRule="auto"/>
              <w:jc w:val="both"/>
            </w:pPr>
            <w:r w:rsidRPr="0096140F">
              <w:rPr>
                <w:sz w:val="28"/>
                <w:szCs w:val="28"/>
              </w:rPr>
              <w:t>- ефективне формування та управління процесами.</w:t>
            </w:r>
          </w:p>
        </w:tc>
      </w:tr>
      <w:tr w:rsidR="0096140F" w:rsidRPr="00954C04" w14:paraId="1543751A" w14:textId="77777777" w:rsidTr="00D955C0">
        <w:tc>
          <w:tcPr>
            <w:tcW w:w="15348" w:type="dxa"/>
            <w:gridSpan w:val="3"/>
          </w:tcPr>
          <w:p w14:paraId="046441F8" w14:textId="77777777" w:rsidR="0096140F" w:rsidRPr="00954C04" w:rsidRDefault="0096140F" w:rsidP="00D955C0">
            <w:pPr>
              <w:pStyle w:val="rvps12"/>
              <w:jc w:val="center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Професійні знання</w:t>
            </w:r>
          </w:p>
        </w:tc>
      </w:tr>
      <w:tr w:rsidR="0096140F" w:rsidRPr="00954C04" w14:paraId="0A1EB3F6" w14:textId="77777777" w:rsidTr="00D955C0">
        <w:tc>
          <w:tcPr>
            <w:tcW w:w="534" w:type="dxa"/>
          </w:tcPr>
          <w:p w14:paraId="57F02E27" w14:textId="77777777" w:rsidR="0096140F" w:rsidRPr="00954C04" w:rsidRDefault="0096140F" w:rsidP="00D955C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3427617D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65D3D1A6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96140F" w:rsidRPr="00954C04" w14:paraId="0BE4717F" w14:textId="77777777" w:rsidTr="00D955C0">
        <w:tc>
          <w:tcPr>
            <w:tcW w:w="534" w:type="dxa"/>
          </w:tcPr>
          <w:p w14:paraId="56EA91FF" w14:textId="77777777" w:rsidR="0096140F" w:rsidRPr="00954C04" w:rsidRDefault="0096140F" w:rsidP="00D955C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7FEFD539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2ED3F9FF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152A8315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1AF36F22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07FB2F2A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  <w:p w14:paraId="4A4D207E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</w:p>
        </w:tc>
      </w:tr>
      <w:tr w:rsidR="002D0850" w:rsidRPr="00954C04" w14:paraId="48D61754" w14:textId="77777777" w:rsidTr="00D955C0">
        <w:tc>
          <w:tcPr>
            <w:tcW w:w="534" w:type="dxa"/>
          </w:tcPr>
          <w:p w14:paraId="55E2C1F1" w14:textId="77777777" w:rsidR="002D0850" w:rsidRPr="00954C04" w:rsidRDefault="002D0850" w:rsidP="002D085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77372C37" w14:textId="6423D597" w:rsidR="002D0850" w:rsidRPr="00954C04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4DC5DB65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1) Закон України «Про засади державної регуляторної політики у сфері господарської діяльності»;</w:t>
            </w:r>
          </w:p>
          <w:p w14:paraId="3A7E8DDB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2) Закон України «Про ліцензування видів господарської діяльності»;</w:t>
            </w:r>
          </w:p>
          <w:p w14:paraId="2414CE12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3) Закон України «Про дозвільну систему у сфері господарської діяльності»;</w:t>
            </w:r>
          </w:p>
          <w:p w14:paraId="4D325544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4) Закон України «Про Перелік документів дозвільного характеру у сфері господарської діяльності»;</w:t>
            </w:r>
          </w:p>
          <w:p w14:paraId="1EFDEB8B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5) Закон України «Про основні засади нагляду (контролю) у сфері господарської діяльності»;</w:t>
            </w:r>
          </w:p>
          <w:p w14:paraId="0E42052C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6) Закон України «Про місцеві державні адміністрації»;</w:t>
            </w:r>
          </w:p>
          <w:p w14:paraId="15CD1C03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7) Закон України «Про місцеве самоврядування в Україні»;</w:t>
            </w:r>
          </w:p>
          <w:p w14:paraId="6AEAB2B1" w14:textId="78B86D50" w:rsidR="002D0850" w:rsidRPr="00954C04" w:rsidRDefault="002D0850" w:rsidP="002D0850">
            <w:pPr>
              <w:jc w:val="both"/>
              <w:textAlignment w:val="baseline"/>
              <w:rPr>
                <w:rStyle w:val="FontStyle15"/>
                <w:sz w:val="28"/>
                <w:szCs w:val="28"/>
                <w:lang w:eastAsia="uk-UA"/>
              </w:rPr>
            </w:pPr>
            <w:r w:rsidRPr="00FF4488">
              <w:rPr>
                <w:sz w:val="28"/>
                <w:szCs w:val="28"/>
              </w:rPr>
              <w:lastRenderedPageBreak/>
              <w:t>8) Постанова Кабінету Міністрів України від 24.12.2014 № 724 «Деякі питання Державної регуляторної служби України».</w:t>
            </w:r>
          </w:p>
        </w:tc>
      </w:tr>
      <w:tr w:rsidR="002D0850" w:rsidRPr="00954C04" w14:paraId="4C7EA0DA" w14:textId="77777777" w:rsidTr="00D955C0">
        <w:tc>
          <w:tcPr>
            <w:tcW w:w="534" w:type="dxa"/>
          </w:tcPr>
          <w:p w14:paraId="5849C210" w14:textId="77777777" w:rsidR="002D0850" w:rsidRPr="00954C04" w:rsidRDefault="002D0850" w:rsidP="002D085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20A6C3C5" w14:textId="1FE4BB2A" w:rsidR="002D0850" w:rsidRPr="00954C04" w:rsidRDefault="002D0850" w:rsidP="002D085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D0850">
              <w:rPr>
                <w:sz w:val="28"/>
                <w:szCs w:val="28"/>
                <w:lang w:val="uk-UA"/>
              </w:rPr>
              <w:t xml:space="preserve">Знання порядку здійснення заходів щодо забезпечення реалізації державної регуляторної політики, політики з питань нагляду (контролю) у сфері господарської діяльності, ліцензування та дозвільної системи у сфері господарської діяльності та дерегуляції господарської діяльності </w:t>
            </w:r>
          </w:p>
        </w:tc>
        <w:tc>
          <w:tcPr>
            <w:tcW w:w="10080" w:type="dxa"/>
          </w:tcPr>
          <w:p w14:paraId="2539D8B1" w14:textId="77777777" w:rsidR="002D0850" w:rsidRPr="005B766D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766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14:paraId="373ACED9" w14:textId="77777777" w:rsidR="002D0850" w:rsidRPr="005B766D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766D">
              <w:rPr>
                <w:rFonts w:ascii="Times New Roman" w:hAnsi="Times New Roman"/>
                <w:sz w:val="28"/>
                <w:szCs w:val="28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661E3EC9" w14:textId="77777777" w:rsidR="002D0850" w:rsidRPr="005B766D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766D">
              <w:rPr>
                <w:rFonts w:ascii="Times New Roman" w:hAnsi="Times New Roman"/>
                <w:sz w:val="28"/>
                <w:szCs w:val="28"/>
              </w:rPr>
              <w:t>- організаційно-правових засад реалізації державної регуляторної політики у сфері господарської діяльності, ліцензування, дозвільної системи, державного нагляду (контролю);</w:t>
            </w:r>
          </w:p>
          <w:p w14:paraId="0C55A3EE" w14:textId="315B8AB3" w:rsidR="002D0850" w:rsidRPr="00954C04" w:rsidRDefault="002D0850" w:rsidP="002D085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B766D">
              <w:rPr>
                <w:sz w:val="28"/>
                <w:szCs w:val="28"/>
              </w:rPr>
              <w:t>- загальних вимог щодо основ діловодства.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</w:p>
    <w:p w14:paraId="147E2C97" w14:textId="77777777" w:rsidR="008130B1" w:rsidRPr="00A00162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8130B1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E3CA2"/>
    <w:multiLevelType w:val="hybridMultilevel"/>
    <w:tmpl w:val="B776D0E2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0F3743"/>
    <w:rsid w:val="001773EC"/>
    <w:rsid w:val="001B03D6"/>
    <w:rsid w:val="001C0B8F"/>
    <w:rsid w:val="001D7184"/>
    <w:rsid w:val="00295020"/>
    <w:rsid w:val="002D0850"/>
    <w:rsid w:val="003B3DD5"/>
    <w:rsid w:val="003C30A1"/>
    <w:rsid w:val="003D7613"/>
    <w:rsid w:val="005D5A83"/>
    <w:rsid w:val="006224A3"/>
    <w:rsid w:val="006C65C8"/>
    <w:rsid w:val="00705139"/>
    <w:rsid w:val="00794C07"/>
    <w:rsid w:val="007A1047"/>
    <w:rsid w:val="007F13A9"/>
    <w:rsid w:val="008130B1"/>
    <w:rsid w:val="00814A22"/>
    <w:rsid w:val="008372F4"/>
    <w:rsid w:val="00871666"/>
    <w:rsid w:val="00893CC6"/>
    <w:rsid w:val="009051E0"/>
    <w:rsid w:val="0096140F"/>
    <w:rsid w:val="00A0152F"/>
    <w:rsid w:val="00A23CBE"/>
    <w:rsid w:val="00AE5401"/>
    <w:rsid w:val="00B566FE"/>
    <w:rsid w:val="00BD65B5"/>
    <w:rsid w:val="00C428A5"/>
    <w:rsid w:val="00C561D6"/>
    <w:rsid w:val="00D039C8"/>
    <w:rsid w:val="00D25BA7"/>
    <w:rsid w:val="00E9702F"/>
    <w:rsid w:val="00EC3CE7"/>
    <w:rsid w:val="00EF2043"/>
    <w:rsid w:val="00EF450A"/>
    <w:rsid w:val="00F11AAE"/>
    <w:rsid w:val="00F3268C"/>
    <w:rsid w:val="00FD08FC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6864</Words>
  <Characters>3914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4</cp:revision>
  <dcterms:created xsi:type="dcterms:W3CDTF">2021-08-27T12:59:00Z</dcterms:created>
  <dcterms:modified xsi:type="dcterms:W3CDTF">2021-08-27T13:03:00Z</dcterms:modified>
</cp:coreProperties>
</file>