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7A5EF039"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Pr="00CA136B">
        <w:rPr>
          <w:szCs w:val="28"/>
        </w:rPr>
        <w:t xml:space="preserve"> </w:t>
      </w:r>
      <w:r w:rsidR="00161CB6">
        <w:rPr>
          <w:szCs w:val="28"/>
        </w:rPr>
        <w:t>18</w:t>
      </w:r>
      <w:r w:rsidR="008111F3" w:rsidRPr="00CA136B">
        <w:rPr>
          <w:szCs w:val="28"/>
        </w:rPr>
        <w:t>.0</w:t>
      </w:r>
      <w:r w:rsidR="00B351F0" w:rsidRPr="00CA136B">
        <w:rPr>
          <w:szCs w:val="28"/>
        </w:rPr>
        <w:t>3</w:t>
      </w:r>
      <w:r w:rsidR="008111F3" w:rsidRPr="00CA136B">
        <w:rPr>
          <w:szCs w:val="28"/>
        </w:rPr>
        <w:t>.202</w:t>
      </w:r>
      <w:r w:rsidR="00B351F0" w:rsidRPr="00CA136B">
        <w:rPr>
          <w:szCs w:val="28"/>
        </w:rPr>
        <w:t>1</w:t>
      </w:r>
      <w:r w:rsidR="008111F3" w:rsidRPr="00CA136B">
        <w:rPr>
          <w:szCs w:val="28"/>
        </w:rPr>
        <w:t xml:space="preserve"> № </w:t>
      </w:r>
      <w:r w:rsidR="00161CB6">
        <w:rPr>
          <w:szCs w:val="28"/>
        </w:rPr>
        <w:t>72</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186A05BD"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8F1925" w:rsidRPr="00CA136B">
        <w:rPr>
          <w:sz w:val="28"/>
          <w:szCs w:val="28"/>
        </w:rPr>
        <w:t>Б</w:t>
      </w:r>
      <w:r w:rsidRPr="00CA136B">
        <w:rPr>
          <w:sz w:val="28"/>
          <w:szCs w:val="28"/>
        </w:rPr>
        <w:t xml:space="preserve">» - </w:t>
      </w:r>
      <w:r w:rsidR="005E3E76" w:rsidRPr="005E3E76">
        <w:rPr>
          <w:sz w:val="28"/>
          <w:szCs w:val="28"/>
        </w:rPr>
        <w:t xml:space="preserve">начальника Відділу управління майном і контролю за його використанням та державних </w:t>
      </w:r>
      <w:proofErr w:type="spellStart"/>
      <w:r w:rsidR="005E3E76" w:rsidRPr="005E3E76">
        <w:rPr>
          <w:sz w:val="28"/>
          <w:szCs w:val="28"/>
        </w:rPr>
        <w:t>закупівель</w:t>
      </w:r>
      <w:proofErr w:type="spellEnd"/>
      <w:r w:rsidR="005E3E76">
        <w:rPr>
          <w:sz w:val="28"/>
          <w:szCs w:val="28"/>
        </w:rPr>
        <w:t xml:space="preserve"> </w:t>
      </w:r>
      <w:r w:rsidRPr="00CA136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CA136B" w14:paraId="430F7EF6" w14:textId="77777777" w:rsidTr="00B51EB9">
        <w:tc>
          <w:tcPr>
            <w:tcW w:w="15348" w:type="dxa"/>
            <w:gridSpan w:val="3"/>
          </w:tcPr>
          <w:p w14:paraId="175F6E19" w14:textId="77777777" w:rsidR="00E65DE7" w:rsidRPr="00CA136B" w:rsidRDefault="00E65DE7" w:rsidP="00B51EB9">
            <w:pPr>
              <w:jc w:val="center"/>
              <w:rPr>
                <w:sz w:val="28"/>
                <w:szCs w:val="28"/>
              </w:rPr>
            </w:pPr>
            <w:r w:rsidRPr="00CA136B">
              <w:rPr>
                <w:sz w:val="28"/>
                <w:szCs w:val="28"/>
              </w:rPr>
              <w:t>Загальні умови</w:t>
            </w:r>
          </w:p>
        </w:tc>
      </w:tr>
      <w:tr w:rsidR="00F016C5" w:rsidRPr="00CA136B" w14:paraId="57FED225" w14:textId="77777777" w:rsidTr="00B51EB9">
        <w:tc>
          <w:tcPr>
            <w:tcW w:w="5268" w:type="dxa"/>
            <w:gridSpan w:val="2"/>
            <w:vAlign w:val="center"/>
          </w:tcPr>
          <w:p w14:paraId="448680F4" w14:textId="77777777" w:rsidR="00F016C5" w:rsidRPr="00CA136B" w:rsidRDefault="00F016C5" w:rsidP="00F016C5">
            <w:pPr>
              <w:rPr>
                <w:sz w:val="28"/>
                <w:szCs w:val="28"/>
              </w:rPr>
            </w:pPr>
            <w:r w:rsidRPr="00CA136B">
              <w:rPr>
                <w:sz w:val="28"/>
                <w:szCs w:val="28"/>
              </w:rPr>
              <w:t>Посадові обов’язки</w:t>
            </w:r>
          </w:p>
          <w:p w14:paraId="770DE575" w14:textId="77777777" w:rsidR="00F016C5" w:rsidRPr="00CA136B" w:rsidRDefault="00F016C5" w:rsidP="00F016C5">
            <w:pPr>
              <w:rPr>
                <w:sz w:val="28"/>
                <w:szCs w:val="28"/>
              </w:rPr>
            </w:pPr>
          </w:p>
        </w:tc>
        <w:tc>
          <w:tcPr>
            <w:tcW w:w="10080" w:type="dxa"/>
          </w:tcPr>
          <w:p w14:paraId="3D588473" w14:textId="77777777" w:rsidR="00D66B0C" w:rsidRPr="00D66B0C" w:rsidRDefault="00D66B0C" w:rsidP="00D66B0C">
            <w:pPr>
              <w:jc w:val="both"/>
              <w:rPr>
                <w:sz w:val="28"/>
                <w:szCs w:val="28"/>
                <w:lang w:eastAsia="uk-UA"/>
              </w:rPr>
            </w:pPr>
            <w:r w:rsidRPr="00D66B0C">
              <w:rPr>
                <w:sz w:val="28"/>
                <w:szCs w:val="28"/>
                <w:lang w:eastAsia="uk-UA"/>
              </w:rPr>
              <w:t>1. Організація діяльності Відділу та виконання, передбачених законодавством про державну службу, функцій і завдань керівника Відділу:</w:t>
            </w:r>
          </w:p>
          <w:p w14:paraId="07DE1755" w14:textId="77777777" w:rsidR="00D66B0C" w:rsidRPr="00D66B0C" w:rsidRDefault="00D66B0C" w:rsidP="00D66B0C">
            <w:pPr>
              <w:jc w:val="both"/>
              <w:rPr>
                <w:sz w:val="28"/>
                <w:szCs w:val="28"/>
                <w:lang w:eastAsia="uk-UA"/>
              </w:rPr>
            </w:pPr>
            <w:r w:rsidRPr="00D66B0C">
              <w:rPr>
                <w:sz w:val="28"/>
                <w:szCs w:val="28"/>
                <w:lang w:eastAsia="uk-UA"/>
              </w:rPr>
              <w:t xml:space="preserve"> - здійснення керівництва діяльністю Відділом, організація та забезпечення виконання Відділом завдань і функцій визначених у Положенні про Відділ, виконання завдань та доручень керівництва ДРС, зокрема виконання за дорученням керівництва ДРС завдань, отриманих від державних органів вищого рівня, відповідно до повноважень Відділу; </w:t>
            </w:r>
          </w:p>
          <w:p w14:paraId="6E31CC67" w14:textId="77777777" w:rsidR="00D66B0C" w:rsidRPr="00D66B0C" w:rsidRDefault="00D66B0C" w:rsidP="00D66B0C">
            <w:pPr>
              <w:jc w:val="both"/>
              <w:rPr>
                <w:sz w:val="28"/>
                <w:szCs w:val="28"/>
                <w:lang w:eastAsia="uk-UA"/>
              </w:rPr>
            </w:pPr>
            <w:r w:rsidRPr="00D66B0C">
              <w:rPr>
                <w:sz w:val="28"/>
                <w:szCs w:val="28"/>
                <w:lang w:eastAsia="uk-UA"/>
              </w:rPr>
              <w:t xml:space="preserve">- розроблення Положення про Відділ, посадових інструкцій державних службовців Відділу; </w:t>
            </w:r>
          </w:p>
          <w:p w14:paraId="3CA41EE6" w14:textId="77777777" w:rsidR="00E4705A" w:rsidRDefault="00D66B0C" w:rsidP="00D66B0C">
            <w:pPr>
              <w:jc w:val="both"/>
              <w:rPr>
                <w:sz w:val="28"/>
                <w:szCs w:val="28"/>
                <w:lang w:eastAsia="uk-UA"/>
              </w:rPr>
            </w:pPr>
            <w:r w:rsidRPr="00D66B0C">
              <w:rPr>
                <w:sz w:val="28"/>
                <w:szCs w:val="28"/>
                <w:lang w:eastAsia="uk-UA"/>
              </w:rPr>
              <w:t xml:space="preserve">- визначення та розподіл завдань, повноважень і посадових обов’язків між державними службовцями Відділу, контроль за їх виконанням; </w:t>
            </w:r>
          </w:p>
          <w:p w14:paraId="077B71EC" w14:textId="1214A254" w:rsidR="00D66B0C" w:rsidRPr="00D66B0C" w:rsidRDefault="00D66B0C" w:rsidP="00D66B0C">
            <w:pPr>
              <w:jc w:val="both"/>
              <w:rPr>
                <w:sz w:val="28"/>
                <w:szCs w:val="28"/>
                <w:lang w:eastAsia="uk-UA"/>
              </w:rPr>
            </w:pPr>
            <w:r w:rsidRPr="00D66B0C">
              <w:rPr>
                <w:sz w:val="28"/>
                <w:szCs w:val="28"/>
                <w:lang w:eastAsia="uk-UA"/>
              </w:rPr>
              <w:t xml:space="preserve">- сприяння професійному навчанню державних службовців Відділу. </w:t>
            </w:r>
          </w:p>
          <w:p w14:paraId="25CE30CB" w14:textId="77777777" w:rsidR="00D66B0C" w:rsidRPr="00D66B0C" w:rsidRDefault="00D66B0C" w:rsidP="00D66B0C">
            <w:pPr>
              <w:jc w:val="both"/>
              <w:rPr>
                <w:sz w:val="28"/>
                <w:szCs w:val="28"/>
                <w:lang w:eastAsia="uk-UA"/>
              </w:rPr>
            </w:pPr>
            <w:r w:rsidRPr="00D66B0C">
              <w:rPr>
                <w:sz w:val="28"/>
                <w:szCs w:val="28"/>
                <w:lang w:eastAsia="uk-UA"/>
              </w:rPr>
              <w:t>2. Забезпечення організації поточної діяльності Відділу:</w:t>
            </w:r>
          </w:p>
          <w:p w14:paraId="7232AF37" w14:textId="77777777" w:rsidR="00D66B0C" w:rsidRPr="00D66B0C" w:rsidRDefault="00D66B0C" w:rsidP="00D66B0C">
            <w:pPr>
              <w:jc w:val="both"/>
              <w:rPr>
                <w:sz w:val="28"/>
                <w:szCs w:val="28"/>
                <w:lang w:eastAsia="uk-UA"/>
              </w:rPr>
            </w:pPr>
            <w:r w:rsidRPr="00D66B0C">
              <w:rPr>
                <w:sz w:val="28"/>
                <w:szCs w:val="28"/>
                <w:lang w:eastAsia="uk-UA"/>
              </w:rPr>
              <w:t>- розподіл нових завдань, інформування про мету, очікувані результати та строки виконання;</w:t>
            </w:r>
          </w:p>
          <w:p w14:paraId="1D78B829" w14:textId="19963AC7" w:rsidR="00D66B0C" w:rsidRPr="00D66B0C" w:rsidRDefault="00D66B0C" w:rsidP="00D66B0C">
            <w:pPr>
              <w:jc w:val="both"/>
              <w:rPr>
                <w:sz w:val="28"/>
                <w:szCs w:val="28"/>
                <w:lang w:eastAsia="uk-UA"/>
              </w:rPr>
            </w:pPr>
            <w:r w:rsidRPr="00D66B0C">
              <w:rPr>
                <w:sz w:val="28"/>
                <w:szCs w:val="28"/>
                <w:lang w:eastAsia="uk-UA"/>
              </w:rPr>
              <w:t>- здійснення погодження (візування) про</w:t>
            </w:r>
            <w:r w:rsidR="00E4707D">
              <w:rPr>
                <w:sz w:val="28"/>
                <w:szCs w:val="28"/>
                <w:lang w:eastAsia="uk-UA"/>
              </w:rPr>
              <w:t>е</w:t>
            </w:r>
            <w:r w:rsidRPr="00D66B0C">
              <w:rPr>
                <w:sz w:val="28"/>
                <w:szCs w:val="28"/>
                <w:lang w:eastAsia="uk-UA"/>
              </w:rPr>
              <w:t xml:space="preserve">ктів наказів та інших документів, з питань, що належать до компетенції Відділу, а також тих документів, що подаються на підпис керівництву ДРС (за наявності візи відповідального виконавця та його керівника); </w:t>
            </w:r>
          </w:p>
          <w:p w14:paraId="3B3DB504" w14:textId="77777777" w:rsidR="00D66B0C" w:rsidRPr="00D66B0C" w:rsidRDefault="00D66B0C" w:rsidP="00D66B0C">
            <w:pPr>
              <w:jc w:val="both"/>
              <w:rPr>
                <w:sz w:val="28"/>
                <w:szCs w:val="28"/>
                <w:lang w:eastAsia="uk-UA"/>
              </w:rPr>
            </w:pPr>
            <w:r w:rsidRPr="00D66B0C">
              <w:rPr>
                <w:sz w:val="28"/>
                <w:szCs w:val="28"/>
                <w:lang w:eastAsia="uk-UA"/>
              </w:rPr>
              <w:lastRenderedPageBreak/>
              <w:t>- участь у розробленні проектів нормативно-правових актів, що належать до компетенції Відділу;</w:t>
            </w:r>
          </w:p>
          <w:p w14:paraId="4956362A" w14:textId="77777777" w:rsidR="00D66B0C" w:rsidRPr="00D66B0C" w:rsidRDefault="00D66B0C" w:rsidP="00D66B0C">
            <w:pPr>
              <w:jc w:val="both"/>
              <w:rPr>
                <w:sz w:val="28"/>
                <w:szCs w:val="28"/>
                <w:lang w:eastAsia="uk-UA"/>
              </w:rPr>
            </w:pPr>
            <w:r w:rsidRPr="00D66B0C">
              <w:rPr>
                <w:sz w:val="28"/>
                <w:szCs w:val="28"/>
                <w:lang w:eastAsia="uk-UA"/>
              </w:rPr>
              <w:t xml:space="preserve"> - забезпечення дотримання державними службовцями Відділу законодавства з питань державної служби, запобігання корупції, правил внутрішнього службового розпорядку Державної регуляторної служби України; правил протипожежної безпеки та охорони праці, в межах компетенції дотримання вимог щодо збереження державної таємниці відповідно до Закону України «Про державну таємницю», вживання необхідних заходів щодо збереження службової інформації у Відділі;</w:t>
            </w:r>
          </w:p>
          <w:p w14:paraId="0B68CFB0" w14:textId="77777777" w:rsidR="00D66B0C" w:rsidRPr="00D66B0C" w:rsidRDefault="00D66B0C" w:rsidP="00D66B0C">
            <w:pPr>
              <w:jc w:val="both"/>
              <w:rPr>
                <w:sz w:val="28"/>
                <w:szCs w:val="28"/>
                <w:lang w:eastAsia="uk-UA"/>
              </w:rPr>
            </w:pPr>
            <w:r w:rsidRPr="00D66B0C">
              <w:rPr>
                <w:sz w:val="28"/>
                <w:szCs w:val="28"/>
                <w:lang w:eastAsia="uk-UA"/>
              </w:rPr>
              <w:t xml:space="preserve"> - підготовка та подання керівництву ДРС пропозицій щодо вдосконалення роботи Відділу;</w:t>
            </w:r>
          </w:p>
          <w:p w14:paraId="4EF45207" w14:textId="77777777" w:rsidR="00D66B0C" w:rsidRPr="00D66B0C" w:rsidRDefault="00D66B0C" w:rsidP="00D66B0C">
            <w:pPr>
              <w:jc w:val="both"/>
              <w:rPr>
                <w:sz w:val="28"/>
                <w:szCs w:val="28"/>
                <w:lang w:eastAsia="uk-UA"/>
              </w:rPr>
            </w:pPr>
            <w:r w:rsidRPr="00D66B0C">
              <w:rPr>
                <w:sz w:val="28"/>
                <w:szCs w:val="28"/>
                <w:lang w:eastAsia="uk-UA"/>
              </w:rPr>
              <w:t>- в межах компетенції виконання інших завдань, визначених керівництвом ДРС;</w:t>
            </w:r>
          </w:p>
          <w:p w14:paraId="0DFBAE23" w14:textId="77777777" w:rsidR="00D66B0C" w:rsidRPr="00D66B0C" w:rsidRDefault="00D66B0C" w:rsidP="00D66B0C">
            <w:pPr>
              <w:jc w:val="both"/>
              <w:rPr>
                <w:sz w:val="28"/>
                <w:szCs w:val="28"/>
                <w:lang w:eastAsia="uk-UA"/>
              </w:rPr>
            </w:pPr>
            <w:r w:rsidRPr="00D66B0C">
              <w:rPr>
                <w:sz w:val="28"/>
                <w:szCs w:val="28"/>
                <w:lang w:eastAsia="uk-UA"/>
              </w:rPr>
              <w:t>- вжиття в межах компетенції інших заходів, передбачених законодавством, необхідних для належного виконання завдань Відділу та забезпечення діяльності ДРС.</w:t>
            </w:r>
          </w:p>
          <w:p w14:paraId="0B543528" w14:textId="77777777" w:rsidR="00D66B0C" w:rsidRPr="00D66B0C" w:rsidRDefault="00D66B0C" w:rsidP="00D66B0C">
            <w:pPr>
              <w:jc w:val="both"/>
              <w:rPr>
                <w:sz w:val="28"/>
                <w:szCs w:val="28"/>
                <w:lang w:eastAsia="uk-UA"/>
              </w:rPr>
            </w:pPr>
            <w:r w:rsidRPr="00D66B0C">
              <w:rPr>
                <w:sz w:val="28"/>
                <w:szCs w:val="28"/>
                <w:lang w:eastAsia="uk-UA"/>
              </w:rPr>
              <w:t>3. Внесення керівництву в установленому порядку запитів на безкоштовне отримання від органів виконавчої влади та органів місцевого самоврядування, підприємств установ, організацій, громадських об’єднань необхідних статистичних та оперативних даних, звітів з питань, що стосуються діяльності Відділу.</w:t>
            </w:r>
          </w:p>
          <w:p w14:paraId="3887FB1A" w14:textId="77777777" w:rsidR="00D66B0C" w:rsidRPr="00D66B0C" w:rsidRDefault="00D66B0C" w:rsidP="00D66B0C">
            <w:pPr>
              <w:jc w:val="both"/>
              <w:rPr>
                <w:sz w:val="28"/>
                <w:szCs w:val="28"/>
                <w:lang w:eastAsia="uk-UA"/>
              </w:rPr>
            </w:pPr>
            <w:r w:rsidRPr="00D66B0C">
              <w:rPr>
                <w:sz w:val="28"/>
                <w:szCs w:val="28"/>
                <w:lang w:eastAsia="uk-UA"/>
              </w:rPr>
              <w:t>4. Здійснення транспортного забезпечення апарату ДРС та контролю за експлуатацією та ремонтом автомобільного транспорту, який закріплений за ДРС, належним використанням паливно – мастильних матеріалів тощо.</w:t>
            </w:r>
          </w:p>
          <w:p w14:paraId="53B8D76E" w14:textId="77777777" w:rsidR="00D66B0C" w:rsidRPr="00D66B0C" w:rsidRDefault="00D66B0C" w:rsidP="00D66B0C">
            <w:pPr>
              <w:jc w:val="both"/>
              <w:rPr>
                <w:sz w:val="28"/>
                <w:szCs w:val="28"/>
                <w:lang w:eastAsia="uk-UA"/>
              </w:rPr>
            </w:pPr>
            <w:r w:rsidRPr="00D66B0C">
              <w:rPr>
                <w:sz w:val="28"/>
                <w:szCs w:val="28"/>
                <w:lang w:eastAsia="uk-UA"/>
              </w:rPr>
              <w:t>5. Опрацювання матеріалів щодо надання ДРС згоди на оренду державного майна, що належить до сфери управління ДРС, пропозицій щодо умов договору оренди, які  мають забезпечувати ефективне використання орендованого майна, розгляд інших питань стосовно майнових (в т. ч. орендних та ін.) відносин щодо державного майна сфери управління ДРС.</w:t>
            </w:r>
          </w:p>
          <w:p w14:paraId="752D7FA2" w14:textId="77777777" w:rsidR="00D66B0C" w:rsidRPr="00D66B0C" w:rsidRDefault="00D66B0C" w:rsidP="00D66B0C">
            <w:pPr>
              <w:jc w:val="both"/>
              <w:rPr>
                <w:sz w:val="28"/>
                <w:szCs w:val="28"/>
                <w:lang w:eastAsia="uk-UA"/>
              </w:rPr>
            </w:pPr>
            <w:r w:rsidRPr="00D66B0C">
              <w:rPr>
                <w:sz w:val="28"/>
                <w:szCs w:val="28"/>
                <w:lang w:eastAsia="uk-UA"/>
              </w:rPr>
              <w:t>6. Замовлення проектно - кошторисної документації на капітальний/ поточний ремонт приміщення ДРС, здійснення контролю за ходом ремонту.</w:t>
            </w:r>
          </w:p>
          <w:p w14:paraId="6D866089" w14:textId="77777777" w:rsidR="00D66B0C" w:rsidRPr="00D66B0C" w:rsidRDefault="00D66B0C" w:rsidP="00D66B0C">
            <w:pPr>
              <w:jc w:val="both"/>
              <w:rPr>
                <w:sz w:val="28"/>
                <w:szCs w:val="28"/>
                <w:lang w:eastAsia="uk-UA"/>
              </w:rPr>
            </w:pPr>
            <w:r w:rsidRPr="00D66B0C">
              <w:rPr>
                <w:sz w:val="28"/>
                <w:szCs w:val="28"/>
                <w:lang w:eastAsia="uk-UA"/>
              </w:rPr>
              <w:lastRenderedPageBreak/>
              <w:t>7. Підготовка, погодження, підписання необхідних документів та участь у заходах, передбачених законодавством про державну службу, щодо вступу та проходження державної служби працівниками Відділу.</w:t>
            </w:r>
          </w:p>
          <w:p w14:paraId="57325D2E" w14:textId="77777777" w:rsidR="00D66B0C" w:rsidRPr="00D66B0C" w:rsidRDefault="00D66B0C" w:rsidP="00D66B0C">
            <w:pPr>
              <w:jc w:val="both"/>
              <w:rPr>
                <w:sz w:val="28"/>
                <w:szCs w:val="28"/>
                <w:lang w:eastAsia="uk-UA"/>
              </w:rPr>
            </w:pPr>
            <w:r w:rsidRPr="00D66B0C">
              <w:rPr>
                <w:sz w:val="28"/>
                <w:szCs w:val="28"/>
                <w:lang w:eastAsia="uk-UA"/>
              </w:rPr>
              <w:t>8. Організація належного ведення діловодства у Відділі (з дотриманням вимог інструкції з діловодства у ДРС та номенклатури справ), визначення державного службовця, відповідального за ведення діловодства, в межах компетенції забезпечення збереження документації, майна, що знаходиться відповідно на виконанні та у користуванні державних службовців Відділу.</w:t>
            </w:r>
          </w:p>
          <w:p w14:paraId="422D9FD4" w14:textId="77777777" w:rsidR="00D66B0C" w:rsidRPr="00D66B0C" w:rsidRDefault="00D66B0C" w:rsidP="00D66B0C">
            <w:pPr>
              <w:jc w:val="both"/>
              <w:rPr>
                <w:sz w:val="28"/>
                <w:szCs w:val="28"/>
                <w:lang w:eastAsia="uk-UA"/>
              </w:rPr>
            </w:pPr>
            <w:r w:rsidRPr="00D66B0C">
              <w:rPr>
                <w:sz w:val="28"/>
                <w:szCs w:val="28"/>
                <w:lang w:eastAsia="uk-UA"/>
              </w:rPr>
              <w:t>9. Виконання в межах повноважень інших обов’язків, передбачених чинним законодавством України, а також наказами, розпорядженнями, дорученнями керівництва ДРС.</w:t>
            </w:r>
          </w:p>
          <w:p w14:paraId="2DEF7F99" w14:textId="366AD33E" w:rsidR="00F016C5" w:rsidRPr="00CA136B" w:rsidRDefault="00F016C5" w:rsidP="00F016C5">
            <w:pPr>
              <w:tabs>
                <w:tab w:val="left" w:pos="5020"/>
              </w:tabs>
              <w:jc w:val="both"/>
              <w:rPr>
                <w:snapToGrid w:val="0"/>
                <w:sz w:val="28"/>
                <w:szCs w:val="28"/>
              </w:rPr>
            </w:pPr>
          </w:p>
        </w:tc>
      </w:tr>
      <w:tr w:rsidR="00F016C5" w:rsidRPr="00CA136B" w14:paraId="76087ABF" w14:textId="77777777" w:rsidTr="00B51EB9">
        <w:tc>
          <w:tcPr>
            <w:tcW w:w="5268" w:type="dxa"/>
            <w:gridSpan w:val="2"/>
          </w:tcPr>
          <w:p w14:paraId="65D0ACCE" w14:textId="77777777" w:rsidR="00F016C5" w:rsidRPr="00CA136B" w:rsidRDefault="00F016C5" w:rsidP="00F016C5">
            <w:pPr>
              <w:rPr>
                <w:sz w:val="28"/>
                <w:szCs w:val="28"/>
              </w:rPr>
            </w:pPr>
            <w:r w:rsidRPr="00CA136B">
              <w:rPr>
                <w:sz w:val="28"/>
                <w:szCs w:val="28"/>
              </w:rPr>
              <w:lastRenderedPageBreak/>
              <w:t>Умови оплати праці</w:t>
            </w:r>
          </w:p>
        </w:tc>
        <w:tc>
          <w:tcPr>
            <w:tcW w:w="10080" w:type="dxa"/>
          </w:tcPr>
          <w:p w14:paraId="5780FBFA" w14:textId="3C5BCC0A" w:rsidR="00F016C5" w:rsidRPr="00CA136B" w:rsidRDefault="00F016C5" w:rsidP="00F016C5">
            <w:pPr>
              <w:tabs>
                <w:tab w:val="left" w:pos="5020"/>
              </w:tabs>
              <w:jc w:val="both"/>
              <w:rPr>
                <w:sz w:val="28"/>
                <w:szCs w:val="28"/>
              </w:rPr>
            </w:pPr>
            <w:r w:rsidRPr="00CA136B">
              <w:rPr>
                <w:sz w:val="28"/>
                <w:szCs w:val="28"/>
              </w:rPr>
              <w:t>- посадовий оклад – 12</w:t>
            </w:r>
            <w:r w:rsidR="005E3E76">
              <w:rPr>
                <w:sz w:val="28"/>
                <w:szCs w:val="28"/>
              </w:rPr>
              <w:t>5</w:t>
            </w:r>
            <w:r w:rsidRPr="00CA136B">
              <w:rPr>
                <w:sz w:val="28"/>
                <w:szCs w:val="28"/>
              </w:rPr>
              <w:t>00,00 грн.,</w:t>
            </w:r>
          </w:p>
          <w:p w14:paraId="0A4F8D73" w14:textId="77777777" w:rsidR="00F016C5" w:rsidRPr="00CA136B" w:rsidRDefault="00F016C5" w:rsidP="00F016C5">
            <w:pPr>
              <w:tabs>
                <w:tab w:val="left" w:pos="5020"/>
              </w:tabs>
              <w:jc w:val="both"/>
              <w:rPr>
                <w:sz w:val="28"/>
                <w:szCs w:val="28"/>
              </w:rPr>
            </w:pPr>
            <w:r w:rsidRPr="00CA136B">
              <w:rPr>
                <w:sz w:val="28"/>
                <w:szCs w:val="28"/>
              </w:rPr>
              <w:t>- надбавка до посадового окладу за ранг відповідно до постанови КМУ                            від 18.01.2017 № 15;</w:t>
            </w:r>
          </w:p>
          <w:p w14:paraId="28F23046" w14:textId="77777777" w:rsidR="00F016C5" w:rsidRPr="00CA136B" w:rsidRDefault="00F016C5" w:rsidP="00F016C5">
            <w:pPr>
              <w:tabs>
                <w:tab w:val="left" w:pos="5020"/>
              </w:tabs>
              <w:jc w:val="both"/>
              <w:rPr>
                <w:sz w:val="28"/>
                <w:szCs w:val="28"/>
              </w:rPr>
            </w:pPr>
            <w:r w:rsidRPr="00CA136B">
              <w:rPr>
                <w:sz w:val="28"/>
                <w:szCs w:val="28"/>
              </w:rPr>
              <w:t>- надбавки та доплати (відповідно до статті 52 Закону України «Про державну службу»),</w:t>
            </w:r>
          </w:p>
          <w:p w14:paraId="287D9D4E" w14:textId="6E32A972" w:rsidR="00F016C5" w:rsidRPr="00CA136B" w:rsidRDefault="00F016C5" w:rsidP="00F016C5">
            <w:pPr>
              <w:tabs>
                <w:tab w:val="left" w:pos="5020"/>
              </w:tabs>
              <w:jc w:val="both"/>
              <w:rPr>
                <w:sz w:val="28"/>
                <w:szCs w:val="28"/>
              </w:rPr>
            </w:pPr>
            <w:r w:rsidRPr="00CA136B">
              <w:rPr>
                <w:sz w:val="28"/>
                <w:szCs w:val="28"/>
              </w:rPr>
              <w:t>- інші виплати, передбачені законодавством.</w:t>
            </w:r>
          </w:p>
        </w:tc>
      </w:tr>
      <w:tr w:rsidR="00F016C5" w:rsidRPr="00CA136B" w14:paraId="0E3C2161" w14:textId="77777777" w:rsidTr="00B51EB9">
        <w:tc>
          <w:tcPr>
            <w:tcW w:w="5268" w:type="dxa"/>
            <w:gridSpan w:val="2"/>
          </w:tcPr>
          <w:p w14:paraId="3E59E12E" w14:textId="77777777" w:rsidR="00F016C5" w:rsidRPr="00CA136B" w:rsidRDefault="00F016C5" w:rsidP="00F016C5">
            <w:pPr>
              <w:rPr>
                <w:sz w:val="28"/>
                <w:szCs w:val="28"/>
              </w:rPr>
            </w:pPr>
            <w:r w:rsidRPr="00CA136B">
              <w:rPr>
                <w:sz w:val="28"/>
                <w:szCs w:val="28"/>
              </w:rPr>
              <w:t>Інформація про строковість чи безстроковість призначення на посаду</w:t>
            </w:r>
          </w:p>
        </w:tc>
        <w:tc>
          <w:tcPr>
            <w:tcW w:w="10080" w:type="dxa"/>
          </w:tcPr>
          <w:p w14:paraId="19207BDA" w14:textId="77777777" w:rsidR="00F016C5" w:rsidRPr="00CA136B" w:rsidRDefault="00F016C5" w:rsidP="00F016C5">
            <w:pPr>
              <w:pStyle w:val="rvps14"/>
              <w:spacing w:before="0" w:beforeAutospacing="0" w:after="0" w:afterAutospacing="0"/>
              <w:rPr>
                <w:rStyle w:val="rvts15"/>
                <w:sz w:val="28"/>
                <w:szCs w:val="28"/>
              </w:rPr>
            </w:pPr>
            <w:r w:rsidRPr="00CA136B">
              <w:rPr>
                <w:sz w:val="28"/>
                <w:szCs w:val="28"/>
              </w:rPr>
              <w:t>безстроково</w:t>
            </w:r>
          </w:p>
        </w:tc>
      </w:tr>
      <w:tr w:rsidR="00F016C5" w:rsidRPr="00CA136B" w14:paraId="35756E2F" w14:textId="77777777" w:rsidTr="00B51EB9">
        <w:tc>
          <w:tcPr>
            <w:tcW w:w="5268" w:type="dxa"/>
            <w:gridSpan w:val="2"/>
          </w:tcPr>
          <w:p w14:paraId="33D94F25" w14:textId="77777777" w:rsidR="00F016C5" w:rsidRPr="00CA136B" w:rsidRDefault="00F016C5" w:rsidP="00F016C5">
            <w:pPr>
              <w:spacing w:line="254" w:lineRule="auto"/>
              <w:rPr>
                <w:sz w:val="28"/>
                <w:szCs w:val="28"/>
              </w:rPr>
            </w:pPr>
            <w:r w:rsidRPr="00CA136B">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прізвище, ім’я, по батькові кандидата;</w:t>
            </w:r>
          </w:p>
          <w:p w14:paraId="7CF5A9A1"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lastRenderedPageBreak/>
              <w:t>– підтвердження наявності відповідного ступеня вищої освіти;</w:t>
            </w:r>
          </w:p>
          <w:p w14:paraId="0C30074B" w14:textId="77777777"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підтвердження рівня вільного володіння державною мовою;</w:t>
            </w:r>
          </w:p>
          <w:p w14:paraId="29949280" w14:textId="468DFABD" w:rsidR="00F016C5" w:rsidRPr="00CA136B" w:rsidRDefault="00F016C5" w:rsidP="00F016C5">
            <w:pPr>
              <w:pStyle w:val="af3"/>
              <w:spacing w:line="254" w:lineRule="auto"/>
              <w:ind w:right="-1"/>
              <w:jc w:val="both"/>
              <w:rPr>
                <w:rFonts w:ascii="Times New Roman" w:hAnsi="Times New Roman"/>
                <w:sz w:val="28"/>
                <w:szCs w:val="28"/>
              </w:rPr>
            </w:pPr>
            <w:r w:rsidRPr="00CA136B">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CA136B" w:rsidRDefault="00F016C5" w:rsidP="00F016C5">
            <w:pPr>
              <w:pStyle w:val="af3"/>
              <w:tabs>
                <w:tab w:val="left" w:pos="5940"/>
              </w:tabs>
              <w:spacing w:line="254" w:lineRule="auto"/>
              <w:ind w:right="-1"/>
              <w:jc w:val="both"/>
              <w:rPr>
                <w:rFonts w:ascii="Times New Roman" w:hAnsi="Times New Roman"/>
                <w:sz w:val="28"/>
                <w:szCs w:val="28"/>
              </w:rPr>
            </w:pPr>
            <w:r w:rsidRPr="00CA136B">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CA136B"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CA136B">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CA136B">
              <w:rPr>
                <w:rFonts w:ascii="Times New Roman" w:hAnsi="Times New Roman"/>
                <w:sz w:val="28"/>
                <w:szCs w:val="28"/>
              </w:rPr>
              <w:t>компетентностей</w:t>
            </w:r>
            <w:proofErr w:type="spellEnd"/>
            <w:r w:rsidRPr="00CA136B">
              <w:rPr>
                <w:rFonts w:ascii="Times New Roman" w:hAnsi="Times New Roman"/>
                <w:sz w:val="28"/>
                <w:szCs w:val="28"/>
              </w:rPr>
              <w:t>, репутації (характеристики, рекомендації, наукові публікації тощо).</w:t>
            </w:r>
          </w:p>
          <w:p w14:paraId="36D66BDB" w14:textId="77777777" w:rsidR="00F016C5" w:rsidRPr="00CA136B" w:rsidRDefault="00F016C5" w:rsidP="00F016C5">
            <w:pPr>
              <w:pStyle w:val="af3"/>
              <w:spacing w:line="254" w:lineRule="auto"/>
              <w:ind w:right="141"/>
              <w:jc w:val="both"/>
              <w:rPr>
                <w:rFonts w:ascii="Times New Roman" w:hAnsi="Times New Roman"/>
                <w:sz w:val="28"/>
                <w:szCs w:val="28"/>
              </w:rPr>
            </w:pPr>
            <w:r w:rsidRPr="00CA136B">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CA136B">
                <w:rPr>
                  <w:rFonts w:ascii="Times New Roman" w:hAnsi="Times New Roman"/>
                  <w:sz w:val="28"/>
                  <w:szCs w:val="28"/>
                </w:rPr>
                <w:t>https://career.gov.ua/</w:t>
              </w:r>
            </w:hyperlink>
            <w:r w:rsidRPr="00CA136B">
              <w:rPr>
                <w:rFonts w:ascii="Times New Roman" w:hAnsi="Times New Roman"/>
                <w:sz w:val="28"/>
                <w:szCs w:val="28"/>
              </w:rPr>
              <w:t>.</w:t>
            </w:r>
          </w:p>
          <w:p w14:paraId="3B9A9C44" w14:textId="77777777" w:rsidR="00F016C5" w:rsidRPr="00CA136B" w:rsidRDefault="00F016C5" w:rsidP="00F016C5">
            <w:pPr>
              <w:tabs>
                <w:tab w:val="left" w:pos="5020"/>
              </w:tabs>
              <w:spacing w:line="254" w:lineRule="auto"/>
              <w:jc w:val="both"/>
              <w:rPr>
                <w:b/>
                <w:sz w:val="28"/>
                <w:szCs w:val="28"/>
              </w:rPr>
            </w:pPr>
            <w:r w:rsidRPr="00CA136B">
              <w:rPr>
                <w:b/>
                <w:sz w:val="28"/>
                <w:szCs w:val="28"/>
              </w:rPr>
              <w:t xml:space="preserve">Інформація для участі у конкурсі приймається </w:t>
            </w:r>
          </w:p>
          <w:p w14:paraId="3569C348" w14:textId="3AC31D5E" w:rsidR="00F016C5" w:rsidRPr="00CA136B" w:rsidRDefault="00F016C5" w:rsidP="00F016C5">
            <w:pPr>
              <w:tabs>
                <w:tab w:val="left" w:pos="5020"/>
              </w:tabs>
              <w:spacing w:line="254" w:lineRule="auto"/>
              <w:jc w:val="both"/>
              <w:rPr>
                <w:sz w:val="28"/>
                <w:szCs w:val="28"/>
              </w:rPr>
            </w:pPr>
            <w:r w:rsidRPr="00CA136B">
              <w:rPr>
                <w:b/>
                <w:sz w:val="28"/>
                <w:szCs w:val="28"/>
              </w:rPr>
              <w:t>до 1</w:t>
            </w:r>
            <w:r w:rsidR="005E3E76">
              <w:rPr>
                <w:b/>
                <w:sz w:val="28"/>
                <w:szCs w:val="28"/>
              </w:rPr>
              <w:t>5</w:t>
            </w:r>
            <w:r w:rsidRPr="00CA136B">
              <w:rPr>
                <w:b/>
                <w:sz w:val="28"/>
                <w:szCs w:val="28"/>
              </w:rPr>
              <w:t xml:space="preserve"> год. </w:t>
            </w:r>
            <w:r w:rsidR="005E3E76">
              <w:rPr>
                <w:b/>
                <w:sz w:val="28"/>
                <w:szCs w:val="28"/>
              </w:rPr>
              <w:t>45</w:t>
            </w:r>
            <w:r w:rsidRPr="00CA136B">
              <w:rPr>
                <w:b/>
                <w:sz w:val="28"/>
                <w:szCs w:val="28"/>
              </w:rPr>
              <w:t xml:space="preserve"> хв.</w:t>
            </w:r>
            <w:r w:rsidRPr="00CA136B">
              <w:rPr>
                <w:sz w:val="28"/>
                <w:szCs w:val="28"/>
              </w:rPr>
              <w:t xml:space="preserve"> </w:t>
            </w:r>
            <w:r w:rsidR="005E3E76">
              <w:rPr>
                <w:b/>
                <w:sz w:val="28"/>
                <w:szCs w:val="28"/>
              </w:rPr>
              <w:t>26 березня</w:t>
            </w:r>
            <w:r w:rsidRPr="00CA136B">
              <w:rPr>
                <w:b/>
                <w:sz w:val="28"/>
                <w:szCs w:val="28"/>
              </w:rPr>
              <w:t xml:space="preserve"> 2021 року.</w:t>
            </w:r>
          </w:p>
        </w:tc>
      </w:tr>
      <w:tr w:rsidR="00F016C5" w:rsidRPr="00CA136B" w14:paraId="49C3480F" w14:textId="77777777" w:rsidTr="00B51EB9">
        <w:tc>
          <w:tcPr>
            <w:tcW w:w="5268" w:type="dxa"/>
            <w:gridSpan w:val="2"/>
          </w:tcPr>
          <w:p w14:paraId="7510D06C" w14:textId="77777777" w:rsidR="00F016C5" w:rsidRPr="00CA136B" w:rsidRDefault="00F016C5" w:rsidP="00F016C5">
            <w:pPr>
              <w:spacing w:line="254" w:lineRule="auto"/>
              <w:jc w:val="both"/>
              <w:rPr>
                <w:sz w:val="28"/>
                <w:szCs w:val="28"/>
              </w:rPr>
            </w:pPr>
            <w:r w:rsidRPr="00CA136B">
              <w:rPr>
                <w:sz w:val="28"/>
                <w:szCs w:val="28"/>
              </w:rPr>
              <w:lastRenderedPageBreak/>
              <w:t>Додаткові (необов’язкові) документи</w:t>
            </w:r>
          </w:p>
        </w:tc>
        <w:tc>
          <w:tcPr>
            <w:tcW w:w="10080" w:type="dxa"/>
          </w:tcPr>
          <w:p w14:paraId="2118A6CA" w14:textId="77777777" w:rsidR="00F016C5" w:rsidRPr="00CA136B" w:rsidRDefault="00F016C5" w:rsidP="00F016C5">
            <w:pPr>
              <w:pStyle w:val="af3"/>
              <w:spacing w:line="254" w:lineRule="auto"/>
              <w:jc w:val="both"/>
              <w:rPr>
                <w:rFonts w:ascii="Times New Roman" w:hAnsi="Times New Roman"/>
                <w:sz w:val="28"/>
                <w:szCs w:val="28"/>
              </w:rPr>
            </w:pPr>
            <w:r w:rsidRPr="00CA136B">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016C5" w:rsidRPr="00CA136B" w14:paraId="0EBB55B5" w14:textId="77777777" w:rsidTr="00B51EB9">
        <w:tc>
          <w:tcPr>
            <w:tcW w:w="5268" w:type="dxa"/>
            <w:gridSpan w:val="2"/>
          </w:tcPr>
          <w:p w14:paraId="7BBB00E9" w14:textId="6EE29BDB" w:rsidR="00F016C5" w:rsidRPr="00CA136B" w:rsidRDefault="00F016C5" w:rsidP="00F016C5">
            <w:pPr>
              <w:spacing w:line="254" w:lineRule="auto"/>
              <w:jc w:val="both"/>
              <w:rPr>
                <w:sz w:val="28"/>
                <w:szCs w:val="28"/>
              </w:rPr>
            </w:pPr>
            <w:r w:rsidRPr="00CA136B">
              <w:rPr>
                <w:sz w:val="28"/>
                <w:szCs w:val="28"/>
              </w:rPr>
              <w:lastRenderedPageBreak/>
              <w:t xml:space="preserve">Дата і час початку проведення тестування кандидатів. </w:t>
            </w:r>
          </w:p>
          <w:p w14:paraId="06822569" w14:textId="77777777" w:rsidR="00F016C5" w:rsidRPr="00CA136B" w:rsidRDefault="00F016C5" w:rsidP="00F016C5">
            <w:pPr>
              <w:spacing w:line="254" w:lineRule="auto"/>
              <w:jc w:val="both"/>
              <w:rPr>
                <w:sz w:val="28"/>
                <w:szCs w:val="28"/>
              </w:rPr>
            </w:pPr>
          </w:p>
          <w:p w14:paraId="4A3EB9F2" w14:textId="77777777" w:rsidR="00F016C5" w:rsidRPr="00CA136B" w:rsidRDefault="00F016C5" w:rsidP="00F016C5">
            <w:pPr>
              <w:spacing w:line="254" w:lineRule="auto"/>
              <w:jc w:val="both"/>
              <w:rPr>
                <w:sz w:val="28"/>
                <w:szCs w:val="28"/>
              </w:rPr>
            </w:pPr>
            <w:r w:rsidRPr="00CA136B">
              <w:rPr>
                <w:sz w:val="28"/>
                <w:szCs w:val="28"/>
              </w:rPr>
              <w:t xml:space="preserve">Місце або спосіб проведення тестування. </w:t>
            </w:r>
          </w:p>
          <w:p w14:paraId="79BDC211" w14:textId="77777777" w:rsidR="00F016C5" w:rsidRPr="00CA136B" w:rsidRDefault="00F016C5" w:rsidP="00F016C5">
            <w:pPr>
              <w:spacing w:line="254" w:lineRule="auto"/>
              <w:jc w:val="both"/>
              <w:rPr>
                <w:sz w:val="28"/>
                <w:szCs w:val="28"/>
              </w:rPr>
            </w:pPr>
          </w:p>
          <w:p w14:paraId="63B03586" w14:textId="49E1E291" w:rsidR="00F016C5" w:rsidRPr="00CA136B" w:rsidRDefault="00F016C5" w:rsidP="00F016C5">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BDC2628" w14:textId="5682A949" w:rsidR="00F016C5" w:rsidRPr="00CA136B" w:rsidRDefault="005E3E76" w:rsidP="00F016C5">
            <w:pPr>
              <w:spacing w:line="254" w:lineRule="auto"/>
              <w:jc w:val="both"/>
              <w:rPr>
                <w:sz w:val="28"/>
                <w:szCs w:val="28"/>
              </w:rPr>
            </w:pPr>
            <w:r>
              <w:rPr>
                <w:sz w:val="28"/>
                <w:szCs w:val="28"/>
              </w:rPr>
              <w:t>31 березня</w:t>
            </w:r>
            <w:r w:rsidR="00F016C5" w:rsidRPr="00CA136B">
              <w:rPr>
                <w:sz w:val="28"/>
                <w:szCs w:val="28"/>
              </w:rPr>
              <w:t xml:space="preserve"> 2021 року о 10 год. 00 хв.</w:t>
            </w:r>
          </w:p>
          <w:p w14:paraId="60D9DB82" w14:textId="77777777" w:rsidR="00F016C5" w:rsidRPr="00CA136B" w:rsidRDefault="00F016C5" w:rsidP="00F016C5">
            <w:pPr>
              <w:spacing w:line="254" w:lineRule="auto"/>
              <w:jc w:val="both"/>
              <w:rPr>
                <w:sz w:val="28"/>
                <w:szCs w:val="28"/>
              </w:rPr>
            </w:pPr>
          </w:p>
          <w:p w14:paraId="09BACB41" w14:textId="77777777" w:rsidR="00F016C5" w:rsidRPr="00CA136B" w:rsidRDefault="00F016C5" w:rsidP="00F016C5">
            <w:pPr>
              <w:spacing w:line="254" w:lineRule="auto"/>
              <w:jc w:val="both"/>
              <w:rPr>
                <w:sz w:val="28"/>
                <w:szCs w:val="28"/>
              </w:rPr>
            </w:pPr>
          </w:p>
          <w:p w14:paraId="4A73F246" w14:textId="1685B44D" w:rsidR="00F016C5" w:rsidRPr="00CA136B" w:rsidRDefault="00F016C5" w:rsidP="00F016C5">
            <w:pPr>
              <w:spacing w:line="254" w:lineRule="auto"/>
              <w:jc w:val="both"/>
              <w:rPr>
                <w:sz w:val="28"/>
                <w:szCs w:val="28"/>
              </w:rPr>
            </w:pPr>
            <w:r w:rsidRPr="00CA136B">
              <w:rPr>
                <w:sz w:val="28"/>
                <w:szCs w:val="28"/>
              </w:rPr>
              <w:t>Державна регуляторна служба України,(м. Київ, вул. Арсенальна, 9/11) </w:t>
            </w:r>
          </w:p>
          <w:p w14:paraId="3F53CDDE" w14:textId="20602C44" w:rsidR="00F016C5" w:rsidRPr="00CA136B" w:rsidRDefault="00F016C5" w:rsidP="00F016C5">
            <w:pPr>
              <w:spacing w:line="254" w:lineRule="auto"/>
              <w:jc w:val="both"/>
              <w:rPr>
                <w:sz w:val="28"/>
                <w:szCs w:val="28"/>
              </w:rPr>
            </w:pPr>
            <w:r w:rsidRPr="00CA136B">
              <w:rPr>
                <w:sz w:val="28"/>
                <w:szCs w:val="28"/>
              </w:rPr>
              <w:t>(проведення тестування за фізичної присутності кандидатів)</w:t>
            </w:r>
          </w:p>
          <w:p w14:paraId="662A87BE" w14:textId="77777777" w:rsidR="00F016C5" w:rsidRPr="00CA136B" w:rsidRDefault="00F016C5" w:rsidP="00F016C5">
            <w:pPr>
              <w:spacing w:line="254" w:lineRule="auto"/>
              <w:jc w:val="both"/>
              <w:rPr>
                <w:sz w:val="28"/>
                <w:szCs w:val="28"/>
              </w:rPr>
            </w:pPr>
            <w:r w:rsidRPr="00CA136B">
              <w:rPr>
                <w:sz w:val="28"/>
                <w:szCs w:val="28"/>
              </w:rPr>
              <w:t>Державна регуляторна служба України, (м. Київ, вул. Арсенальна, 9/11) </w:t>
            </w:r>
          </w:p>
          <w:p w14:paraId="08A66A4E" w14:textId="4E59623F" w:rsidR="00F016C5" w:rsidRPr="00CA136B" w:rsidRDefault="00F016C5" w:rsidP="00F016C5">
            <w:pPr>
              <w:spacing w:line="254" w:lineRule="auto"/>
              <w:jc w:val="both"/>
              <w:rPr>
                <w:sz w:val="28"/>
                <w:szCs w:val="28"/>
              </w:rPr>
            </w:pPr>
            <w:r w:rsidRPr="00CA136B">
              <w:rPr>
                <w:sz w:val="28"/>
                <w:szCs w:val="28"/>
              </w:rPr>
              <w:t>(проведення співбесіди за фізичної присутності кандидатів)</w:t>
            </w:r>
          </w:p>
          <w:p w14:paraId="61EE518C" w14:textId="059CA9CB" w:rsidR="00F016C5" w:rsidRPr="00CA136B" w:rsidRDefault="00F016C5" w:rsidP="00F016C5">
            <w:pPr>
              <w:spacing w:line="254" w:lineRule="auto"/>
              <w:jc w:val="both"/>
              <w:rPr>
                <w:sz w:val="28"/>
                <w:szCs w:val="28"/>
              </w:rPr>
            </w:pPr>
          </w:p>
        </w:tc>
      </w:tr>
      <w:tr w:rsidR="00F016C5" w:rsidRPr="00CA136B" w14:paraId="4044965B" w14:textId="77777777" w:rsidTr="00B51EB9">
        <w:tc>
          <w:tcPr>
            <w:tcW w:w="5268" w:type="dxa"/>
            <w:gridSpan w:val="2"/>
          </w:tcPr>
          <w:p w14:paraId="43D3BF2B" w14:textId="77777777" w:rsidR="00F016C5" w:rsidRPr="00CA136B" w:rsidRDefault="00F016C5" w:rsidP="00F016C5">
            <w:pPr>
              <w:spacing w:line="254" w:lineRule="auto"/>
              <w:rPr>
                <w:sz w:val="28"/>
                <w:szCs w:val="28"/>
              </w:rPr>
            </w:pPr>
            <w:r w:rsidRPr="00CA136B">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D59BA3A" w14:textId="77777777" w:rsidR="00F016C5" w:rsidRPr="00CA136B" w:rsidRDefault="00F016C5" w:rsidP="00F016C5">
            <w:pPr>
              <w:shd w:val="clear" w:color="auto" w:fill="FFFFFF"/>
              <w:spacing w:line="254" w:lineRule="auto"/>
              <w:rPr>
                <w:rStyle w:val="rvts15"/>
                <w:sz w:val="28"/>
                <w:szCs w:val="28"/>
              </w:rPr>
            </w:pPr>
            <w:proofErr w:type="spellStart"/>
            <w:r w:rsidRPr="00CA136B">
              <w:rPr>
                <w:rStyle w:val="rvts15"/>
                <w:sz w:val="28"/>
                <w:szCs w:val="28"/>
              </w:rPr>
              <w:t>Ахтирченко</w:t>
            </w:r>
            <w:proofErr w:type="spellEnd"/>
            <w:r w:rsidRPr="00CA136B">
              <w:rPr>
                <w:rStyle w:val="rvts15"/>
                <w:sz w:val="28"/>
                <w:szCs w:val="28"/>
              </w:rPr>
              <w:t xml:space="preserve"> Юлія Олександрівна, (044) – 239-76-47,                                                          </w:t>
            </w:r>
            <w:r w:rsidRPr="00CA136B">
              <w:rPr>
                <w:sz w:val="28"/>
                <w:szCs w:val="28"/>
                <w:shd w:val="clear" w:color="auto" w:fill="FFFFFF"/>
              </w:rPr>
              <w:t>e-</w:t>
            </w:r>
            <w:proofErr w:type="spellStart"/>
            <w:r w:rsidRPr="00CA136B">
              <w:rPr>
                <w:sz w:val="28"/>
                <w:szCs w:val="28"/>
                <w:shd w:val="clear" w:color="auto" w:fill="FFFFFF"/>
              </w:rPr>
              <w:t>mail</w:t>
            </w:r>
            <w:proofErr w:type="spellEnd"/>
            <w:r w:rsidRPr="00CA136B">
              <w:rPr>
                <w:sz w:val="28"/>
                <w:szCs w:val="28"/>
                <w:shd w:val="clear" w:color="auto" w:fill="FFFFFF"/>
              </w:rPr>
              <w:t>:</w:t>
            </w:r>
            <w:r w:rsidRPr="00CA136B">
              <w:rPr>
                <w:sz w:val="28"/>
                <w:szCs w:val="28"/>
              </w:rPr>
              <w:t xml:space="preserve"> </w:t>
            </w:r>
            <w:hyperlink r:id="rId8" w:history="1">
              <w:r w:rsidRPr="00CA136B">
                <w:rPr>
                  <w:rStyle w:val="ad"/>
                  <w:sz w:val="28"/>
                  <w:szCs w:val="28"/>
                </w:rPr>
                <w:t xml:space="preserve"> j.akhrtirchenko@dr</w:t>
              </w:r>
              <w:r w:rsidRPr="00CA136B">
                <w:rPr>
                  <w:rStyle w:val="ad"/>
                  <w:sz w:val="28"/>
                  <w:szCs w:val="28"/>
                  <w:lang w:val="en-US"/>
                </w:rPr>
                <w:t>s</w:t>
              </w:r>
              <w:r w:rsidRPr="00CA136B">
                <w:rPr>
                  <w:rStyle w:val="ad"/>
                  <w:sz w:val="28"/>
                  <w:szCs w:val="28"/>
                </w:rPr>
                <w:t>.gov.ua</w:t>
              </w:r>
            </w:hyperlink>
          </w:p>
          <w:p w14:paraId="664A023C" w14:textId="77777777" w:rsidR="00F016C5" w:rsidRPr="00CA136B" w:rsidRDefault="00F016C5" w:rsidP="00F016C5">
            <w:pPr>
              <w:tabs>
                <w:tab w:val="left" w:pos="5020"/>
              </w:tabs>
              <w:spacing w:line="254" w:lineRule="auto"/>
              <w:rPr>
                <w:rStyle w:val="rvts15"/>
                <w:sz w:val="28"/>
                <w:szCs w:val="28"/>
              </w:rPr>
            </w:pPr>
            <w:r w:rsidRPr="00CA136B">
              <w:rPr>
                <w:rStyle w:val="rvts15"/>
                <w:sz w:val="28"/>
                <w:szCs w:val="28"/>
              </w:rPr>
              <w:t xml:space="preserve"> </w:t>
            </w:r>
          </w:p>
        </w:tc>
      </w:tr>
      <w:tr w:rsidR="00F016C5" w:rsidRPr="00CA136B" w14:paraId="66214BF7" w14:textId="77777777" w:rsidTr="00B51EB9">
        <w:tc>
          <w:tcPr>
            <w:tcW w:w="15348" w:type="dxa"/>
            <w:gridSpan w:val="3"/>
          </w:tcPr>
          <w:p w14:paraId="224903BE" w14:textId="77777777" w:rsidR="00F016C5" w:rsidRPr="00CA136B" w:rsidRDefault="00F016C5" w:rsidP="00F016C5">
            <w:pPr>
              <w:jc w:val="center"/>
              <w:rPr>
                <w:sz w:val="28"/>
                <w:szCs w:val="28"/>
              </w:rPr>
            </w:pPr>
            <w:r w:rsidRPr="00CA136B">
              <w:rPr>
                <w:sz w:val="28"/>
                <w:szCs w:val="28"/>
              </w:rPr>
              <w:t>Кваліфікаційні вимоги</w:t>
            </w:r>
          </w:p>
        </w:tc>
      </w:tr>
      <w:tr w:rsidR="00F016C5" w:rsidRPr="00CA136B" w14:paraId="00A3FAE6" w14:textId="77777777" w:rsidTr="00B51EB9">
        <w:tc>
          <w:tcPr>
            <w:tcW w:w="534" w:type="dxa"/>
          </w:tcPr>
          <w:p w14:paraId="266C288F" w14:textId="77777777" w:rsidR="00F016C5" w:rsidRPr="00CA136B" w:rsidRDefault="00F016C5" w:rsidP="00F016C5">
            <w:pPr>
              <w:rPr>
                <w:sz w:val="28"/>
                <w:szCs w:val="28"/>
              </w:rPr>
            </w:pPr>
            <w:r w:rsidRPr="00CA136B">
              <w:rPr>
                <w:sz w:val="28"/>
                <w:szCs w:val="28"/>
              </w:rPr>
              <w:t>1</w:t>
            </w:r>
          </w:p>
        </w:tc>
        <w:tc>
          <w:tcPr>
            <w:tcW w:w="4734" w:type="dxa"/>
          </w:tcPr>
          <w:p w14:paraId="1E5CCA05" w14:textId="77777777" w:rsidR="00F016C5" w:rsidRPr="00CA136B" w:rsidRDefault="00F016C5" w:rsidP="00F016C5">
            <w:pPr>
              <w:rPr>
                <w:sz w:val="28"/>
                <w:szCs w:val="28"/>
              </w:rPr>
            </w:pPr>
            <w:r w:rsidRPr="00CA136B">
              <w:rPr>
                <w:sz w:val="28"/>
                <w:szCs w:val="28"/>
              </w:rPr>
              <w:t>Освіта</w:t>
            </w:r>
          </w:p>
        </w:tc>
        <w:tc>
          <w:tcPr>
            <w:tcW w:w="10080" w:type="dxa"/>
          </w:tcPr>
          <w:p w14:paraId="68BEF403" w14:textId="6DA54922" w:rsidR="00F016C5" w:rsidRPr="00CA136B" w:rsidRDefault="00AB4CF4" w:rsidP="00F016C5">
            <w:pPr>
              <w:pStyle w:val="rvps14"/>
              <w:jc w:val="both"/>
              <w:rPr>
                <w:sz w:val="28"/>
                <w:szCs w:val="28"/>
              </w:rPr>
            </w:pPr>
            <w:r>
              <w:rPr>
                <w:sz w:val="28"/>
                <w:szCs w:val="28"/>
              </w:rPr>
              <w:t>в</w:t>
            </w:r>
            <w:r w:rsidR="00F016C5" w:rsidRPr="00CA136B">
              <w:rPr>
                <w:sz w:val="28"/>
                <w:szCs w:val="28"/>
              </w:rPr>
              <w:t>ища</w:t>
            </w:r>
            <w:r>
              <w:rPr>
                <w:sz w:val="28"/>
                <w:szCs w:val="28"/>
              </w:rPr>
              <w:t xml:space="preserve"> </w:t>
            </w:r>
            <w:r w:rsidR="00F016C5" w:rsidRPr="00CA136B">
              <w:rPr>
                <w:sz w:val="28"/>
                <w:szCs w:val="28"/>
              </w:rPr>
              <w:t xml:space="preserve">освіта за освітнім ступенем не нижче магістра </w:t>
            </w:r>
          </w:p>
        </w:tc>
      </w:tr>
      <w:tr w:rsidR="00F016C5" w:rsidRPr="00CA136B" w14:paraId="7424E339" w14:textId="77777777" w:rsidTr="00B51EB9">
        <w:tc>
          <w:tcPr>
            <w:tcW w:w="534" w:type="dxa"/>
          </w:tcPr>
          <w:p w14:paraId="2DDCFAEF" w14:textId="77777777" w:rsidR="00F016C5" w:rsidRPr="00CA136B" w:rsidRDefault="00F016C5" w:rsidP="00F016C5">
            <w:pPr>
              <w:rPr>
                <w:sz w:val="28"/>
                <w:szCs w:val="28"/>
              </w:rPr>
            </w:pPr>
            <w:r w:rsidRPr="00CA136B">
              <w:rPr>
                <w:sz w:val="28"/>
                <w:szCs w:val="28"/>
              </w:rPr>
              <w:t>2</w:t>
            </w:r>
          </w:p>
        </w:tc>
        <w:tc>
          <w:tcPr>
            <w:tcW w:w="4734" w:type="dxa"/>
          </w:tcPr>
          <w:p w14:paraId="11937134" w14:textId="77777777" w:rsidR="00F016C5" w:rsidRPr="00CA136B" w:rsidRDefault="00F016C5" w:rsidP="00F016C5">
            <w:pPr>
              <w:rPr>
                <w:sz w:val="28"/>
                <w:szCs w:val="28"/>
              </w:rPr>
            </w:pPr>
            <w:r w:rsidRPr="00CA136B">
              <w:rPr>
                <w:sz w:val="28"/>
                <w:szCs w:val="28"/>
              </w:rPr>
              <w:t>Досвід роботи</w:t>
            </w:r>
          </w:p>
        </w:tc>
        <w:tc>
          <w:tcPr>
            <w:tcW w:w="10080" w:type="dxa"/>
          </w:tcPr>
          <w:p w14:paraId="606A96B7" w14:textId="564139A5" w:rsidR="00F016C5" w:rsidRPr="00CA136B" w:rsidRDefault="00F016C5" w:rsidP="00F016C5">
            <w:pPr>
              <w:pStyle w:val="rvps14"/>
              <w:jc w:val="both"/>
              <w:rPr>
                <w:sz w:val="28"/>
                <w:szCs w:val="28"/>
              </w:rPr>
            </w:pPr>
            <w:r w:rsidRPr="00CA136B">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016C5" w:rsidRPr="00CA136B" w14:paraId="0D1A7368" w14:textId="77777777" w:rsidTr="00B51EB9">
        <w:tc>
          <w:tcPr>
            <w:tcW w:w="534" w:type="dxa"/>
          </w:tcPr>
          <w:p w14:paraId="462E0A14" w14:textId="77777777" w:rsidR="00F016C5" w:rsidRPr="00CA136B" w:rsidRDefault="00F016C5" w:rsidP="00F016C5">
            <w:pPr>
              <w:rPr>
                <w:sz w:val="28"/>
                <w:szCs w:val="28"/>
              </w:rPr>
            </w:pPr>
            <w:r w:rsidRPr="00CA136B">
              <w:rPr>
                <w:sz w:val="28"/>
                <w:szCs w:val="28"/>
              </w:rPr>
              <w:t>3</w:t>
            </w:r>
          </w:p>
        </w:tc>
        <w:tc>
          <w:tcPr>
            <w:tcW w:w="4734" w:type="dxa"/>
          </w:tcPr>
          <w:p w14:paraId="6F456B38" w14:textId="77777777" w:rsidR="00F016C5" w:rsidRPr="00CA136B" w:rsidRDefault="00F016C5" w:rsidP="00F016C5">
            <w:pPr>
              <w:rPr>
                <w:sz w:val="28"/>
                <w:szCs w:val="28"/>
              </w:rPr>
            </w:pPr>
            <w:r w:rsidRPr="00CA136B">
              <w:rPr>
                <w:sz w:val="28"/>
                <w:szCs w:val="28"/>
              </w:rPr>
              <w:t>Володіння державною мовою</w:t>
            </w:r>
          </w:p>
        </w:tc>
        <w:tc>
          <w:tcPr>
            <w:tcW w:w="10080" w:type="dxa"/>
          </w:tcPr>
          <w:p w14:paraId="552F27E6" w14:textId="73A02A4F" w:rsidR="00F016C5" w:rsidRPr="00CA136B" w:rsidRDefault="00F016C5" w:rsidP="00F016C5">
            <w:pPr>
              <w:rPr>
                <w:sz w:val="28"/>
                <w:szCs w:val="28"/>
              </w:rPr>
            </w:pPr>
            <w:r w:rsidRPr="00CA136B">
              <w:rPr>
                <w:sz w:val="28"/>
                <w:szCs w:val="28"/>
              </w:rPr>
              <w:t>вільне володіння державною мовою</w:t>
            </w:r>
          </w:p>
        </w:tc>
      </w:tr>
      <w:tr w:rsidR="00F016C5" w:rsidRPr="00CA136B" w14:paraId="196C1E97" w14:textId="77777777" w:rsidTr="00C62B4B">
        <w:tc>
          <w:tcPr>
            <w:tcW w:w="15348" w:type="dxa"/>
            <w:gridSpan w:val="3"/>
          </w:tcPr>
          <w:p w14:paraId="5596E8C1" w14:textId="77777777" w:rsidR="00F016C5" w:rsidRPr="00CA136B" w:rsidRDefault="00F016C5" w:rsidP="00F016C5">
            <w:pPr>
              <w:jc w:val="center"/>
              <w:rPr>
                <w:sz w:val="28"/>
                <w:szCs w:val="28"/>
              </w:rPr>
            </w:pPr>
            <w:r w:rsidRPr="00CA136B">
              <w:rPr>
                <w:sz w:val="28"/>
                <w:szCs w:val="28"/>
              </w:rPr>
              <w:t>Вимоги до компетентності</w:t>
            </w:r>
          </w:p>
        </w:tc>
      </w:tr>
      <w:tr w:rsidR="00F016C5" w:rsidRPr="00CA136B" w14:paraId="3323A2D2" w14:textId="77777777" w:rsidTr="00C62B4B">
        <w:tc>
          <w:tcPr>
            <w:tcW w:w="534" w:type="dxa"/>
          </w:tcPr>
          <w:p w14:paraId="63DE3E9A" w14:textId="77777777" w:rsidR="00F016C5" w:rsidRPr="00CA136B" w:rsidRDefault="00F016C5" w:rsidP="00F016C5">
            <w:pPr>
              <w:rPr>
                <w:sz w:val="28"/>
                <w:szCs w:val="28"/>
              </w:rPr>
            </w:pPr>
          </w:p>
        </w:tc>
        <w:tc>
          <w:tcPr>
            <w:tcW w:w="4734" w:type="dxa"/>
            <w:vAlign w:val="center"/>
          </w:tcPr>
          <w:p w14:paraId="6014792D" w14:textId="77777777" w:rsidR="00F016C5" w:rsidRPr="00CA136B" w:rsidRDefault="00F016C5" w:rsidP="00F016C5">
            <w:pPr>
              <w:pStyle w:val="rvps12"/>
              <w:rPr>
                <w:sz w:val="28"/>
                <w:szCs w:val="28"/>
              </w:rPr>
            </w:pPr>
            <w:r w:rsidRPr="00CA136B">
              <w:rPr>
                <w:sz w:val="28"/>
                <w:szCs w:val="28"/>
              </w:rPr>
              <w:t>Вимога</w:t>
            </w:r>
          </w:p>
        </w:tc>
        <w:tc>
          <w:tcPr>
            <w:tcW w:w="10080" w:type="dxa"/>
            <w:vAlign w:val="center"/>
          </w:tcPr>
          <w:p w14:paraId="0C79AE62" w14:textId="77777777" w:rsidR="00F016C5" w:rsidRPr="00CA136B" w:rsidRDefault="00F016C5" w:rsidP="00F016C5">
            <w:pPr>
              <w:pStyle w:val="rvps12"/>
              <w:rPr>
                <w:sz w:val="28"/>
                <w:szCs w:val="28"/>
              </w:rPr>
            </w:pPr>
            <w:r w:rsidRPr="00CA136B">
              <w:rPr>
                <w:sz w:val="28"/>
                <w:szCs w:val="28"/>
              </w:rPr>
              <w:t>Компоненти вимоги</w:t>
            </w:r>
          </w:p>
        </w:tc>
      </w:tr>
      <w:tr w:rsidR="00B25D90" w:rsidRPr="00CA136B" w14:paraId="72B67F08" w14:textId="77777777" w:rsidTr="004A6F82">
        <w:trPr>
          <w:trHeight w:val="356"/>
        </w:trPr>
        <w:tc>
          <w:tcPr>
            <w:tcW w:w="534" w:type="dxa"/>
          </w:tcPr>
          <w:p w14:paraId="792A151F" w14:textId="77777777" w:rsidR="00B25D90" w:rsidRPr="00CA136B" w:rsidRDefault="00B25D90" w:rsidP="00B25D90">
            <w:pPr>
              <w:pStyle w:val="af0"/>
              <w:spacing w:before="0"/>
              <w:ind w:firstLine="0"/>
              <w:rPr>
                <w:rFonts w:ascii="Times New Roman" w:hAnsi="Times New Roman"/>
                <w:sz w:val="28"/>
                <w:szCs w:val="28"/>
              </w:rPr>
            </w:pPr>
            <w:r w:rsidRPr="00CA136B">
              <w:rPr>
                <w:rFonts w:ascii="Times New Roman" w:hAnsi="Times New Roman"/>
                <w:sz w:val="28"/>
                <w:szCs w:val="28"/>
              </w:rPr>
              <w:t>1.</w:t>
            </w:r>
          </w:p>
        </w:tc>
        <w:tc>
          <w:tcPr>
            <w:tcW w:w="4734" w:type="dxa"/>
          </w:tcPr>
          <w:p w14:paraId="5E79475D" w14:textId="40D4A99F" w:rsidR="00B25D90" w:rsidRPr="00C34CBC" w:rsidRDefault="00C34CBC" w:rsidP="00B25D90">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С</w:t>
            </w:r>
            <w:r>
              <w:rPr>
                <w:rStyle w:val="FontStyle15"/>
                <w:lang w:val="uk-UA"/>
              </w:rPr>
              <w:t xml:space="preserve">тратегічне управління </w:t>
            </w:r>
          </w:p>
        </w:tc>
        <w:tc>
          <w:tcPr>
            <w:tcW w:w="10080" w:type="dxa"/>
          </w:tcPr>
          <w:p w14:paraId="57EBAFCC" w14:textId="77777777" w:rsidR="00E73DA7" w:rsidRPr="00E73DA7" w:rsidRDefault="00E73DA7" w:rsidP="00E73DA7">
            <w:pPr>
              <w:spacing w:line="254" w:lineRule="auto"/>
              <w:jc w:val="both"/>
              <w:rPr>
                <w:sz w:val="28"/>
                <w:szCs w:val="28"/>
              </w:rPr>
            </w:pPr>
            <w:r w:rsidRPr="00E73DA7">
              <w:rPr>
                <w:sz w:val="28"/>
                <w:szCs w:val="28"/>
              </w:rPr>
              <w:t>- бачення загальної картини та довгострокових цілей;</w:t>
            </w:r>
          </w:p>
          <w:p w14:paraId="3EE3837B" w14:textId="333E9901" w:rsidR="00E73DA7" w:rsidRPr="00E73DA7" w:rsidRDefault="00E73DA7" w:rsidP="00E73DA7">
            <w:pPr>
              <w:spacing w:line="254" w:lineRule="auto"/>
              <w:jc w:val="both"/>
              <w:rPr>
                <w:sz w:val="28"/>
                <w:szCs w:val="28"/>
              </w:rPr>
            </w:pPr>
            <w:r w:rsidRPr="00E73DA7">
              <w:rPr>
                <w:sz w:val="28"/>
                <w:szCs w:val="28"/>
              </w:rPr>
              <w:t>- здатність визначати напрям та формувати відповідні</w:t>
            </w:r>
            <w:r>
              <w:rPr>
                <w:sz w:val="28"/>
                <w:szCs w:val="28"/>
              </w:rPr>
              <w:t xml:space="preserve"> </w:t>
            </w:r>
            <w:r w:rsidRPr="00E73DA7">
              <w:rPr>
                <w:sz w:val="28"/>
                <w:szCs w:val="28"/>
              </w:rPr>
              <w:t>плани розвитку;</w:t>
            </w:r>
          </w:p>
          <w:p w14:paraId="2E5FDAFD" w14:textId="05922A1E" w:rsidR="00E73DA7" w:rsidRPr="00E73DA7" w:rsidRDefault="00E73DA7" w:rsidP="00E73DA7">
            <w:pPr>
              <w:spacing w:line="254" w:lineRule="auto"/>
              <w:jc w:val="both"/>
              <w:rPr>
                <w:sz w:val="28"/>
                <w:szCs w:val="28"/>
              </w:rPr>
            </w:pPr>
            <w:r w:rsidRPr="00E73DA7">
              <w:rPr>
                <w:sz w:val="28"/>
                <w:szCs w:val="28"/>
              </w:rPr>
              <w:t>- вміння здійснювати оцінку гендерного впливу під час</w:t>
            </w:r>
            <w:r>
              <w:rPr>
                <w:sz w:val="28"/>
                <w:szCs w:val="28"/>
              </w:rPr>
              <w:t xml:space="preserve"> </w:t>
            </w:r>
            <w:r w:rsidRPr="00E73DA7">
              <w:rPr>
                <w:sz w:val="28"/>
                <w:szCs w:val="28"/>
              </w:rPr>
              <w:t>формування, впровадження та аналізу державної</w:t>
            </w:r>
            <w:r>
              <w:rPr>
                <w:sz w:val="28"/>
                <w:szCs w:val="28"/>
              </w:rPr>
              <w:t xml:space="preserve"> </w:t>
            </w:r>
            <w:r w:rsidRPr="00E73DA7">
              <w:rPr>
                <w:sz w:val="28"/>
                <w:szCs w:val="28"/>
              </w:rPr>
              <w:t>політики;</w:t>
            </w:r>
          </w:p>
          <w:p w14:paraId="7207991D" w14:textId="21AEA21C" w:rsidR="00E73DA7" w:rsidRPr="00E73DA7" w:rsidRDefault="00E73DA7" w:rsidP="00E73DA7">
            <w:pPr>
              <w:spacing w:line="254" w:lineRule="auto"/>
              <w:jc w:val="both"/>
              <w:rPr>
                <w:sz w:val="28"/>
                <w:szCs w:val="28"/>
              </w:rPr>
            </w:pPr>
            <w:r w:rsidRPr="00E73DA7">
              <w:rPr>
                <w:sz w:val="28"/>
                <w:szCs w:val="28"/>
              </w:rPr>
              <w:t>- рішучість та наполегливість у впровадженні змін;</w:t>
            </w:r>
          </w:p>
          <w:p w14:paraId="2889DAEF" w14:textId="77777777" w:rsidR="00E73DA7" w:rsidRPr="00E73DA7" w:rsidRDefault="00E73DA7" w:rsidP="00E73DA7">
            <w:pPr>
              <w:spacing w:line="254" w:lineRule="auto"/>
              <w:jc w:val="both"/>
              <w:rPr>
                <w:sz w:val="28"/>
                <w:szCs w:val="28"/>
              </w:rPr>
            </w:pPr>
            <w:r w:rsidRPr="00E73DA7">
              <w:rPr>
                <w:sz w:val="28"/>
                <w:szCs w:val="28"/>
              </w:rPr>
              <w:t>- залучення впливових сторін;</w:t>
            </w:r>
          </w:p>
          <w:p w14:paraId="473C6333" w14:textId="78E5C475" w:rsidR="00B25D90" w:rsidRPr="00E73DA7" w:rsidRDefault="00E73DA7" w:rsidP="00E73DA7">
            <w:pPr>
              <w:spacing w:line="254" w:lineRule="auto"/>
              <w:jc w:val="both"/>
              <w:rPr>
                <w:sz w:val="28"/>
                <w:szCs w:val="28"/>
              </w:rPr>
            </w:pPr>
            <w:r w:rsidRPr="00E73DA7">
              <w:rPr>
                <w:sz w:val="28"/>
                <w:szCs w:val="28"/>
              </w:rPr>
              <w:t>- оцінка ефективності на корегування планів</w:t>
            </w:r>
          </w:p>
        </w:tc>
      </w:tr>
      <w:tr w:rsidR="00C34CBC" w:rsidRPr="00CA136B" w14:paraId="31AD9EEE" w14:textId="77777777" w:rsidTr="004A6F82">
        <w:trPr>
          <w:trHeight w:val="356"/>
        </w:trPr>
        <w:tc>
          <w:tcPr>
            <w:tcW w:w="534" w:type="dxa"/>
          </w:tcPr>
          <w:p w14:paraId="1DB3B467" w14:textId="77777777" w:rsidR="00C34CBC" w:rsidRPr="00CA136B" w:rsidRDefault="00C34CBC" w:rsidP="00B25D90">
            <w:pPr>
              <w:pStyle w:val="af0"/>
              <w:spacing w:before="0"/>
              <w:ind w:firstLine="0"/>
              <w:rPr>
                <w:rFonts w:ascii="Times New Roman" w:hAnsi="Times New Roman"/>
                <w:sz w:val="28"/>
                <w:szCs w:val="28"/>
              </w:rPr>
            </w:pPr>
          </w:p>
        </w:tc>
        <w:tc>
          <w:tcPr>
            <w:tcW w:w="4734" w:type="dxa"/>
          </w:tcPr>
          <w:p w14:paraId="121C8CE4" w14:textId="2923F304" w:rsidR="00C34CBC" w:rsidRPr="00C34CBC" w:rsidRDefault="00C34CBC" w:rsidP="00B25D90">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Л</w:t>
            </w:r>
            <w:r>
              <w:rPr>
                <w:rStyle w:val="FontStyle15"/>
                <w:lang w:val="uk-UA"/>
              </w:rPr>
              <w:t>ідерство</w:t>
            </w:r>
          </w:p>
        </w:tc>
        <w:tc>
          <w:tcPr>
            <w:tcW w:w="10080" w:type="dxa"/>
          </w:tcPr>
          <w:p w14:paraId="4B8DBB06" w14:textId="3847E799" w:rsidR="00E73DA7" w:rsidRPr="00E73DA7" w:rsidRDefault="00E73DA7" w:rsidP="00E73DA7">
            <w:pPr>
              <w:jc w:val="both"/>
              <w:rPr>
                <w:color w:val="000000"/>
                <w:sz w:val="28"/>
                <w:szCs w:val="28"/>
              </w:rPr>
            </w:pPr>
            <w:r w:rsidRPr="00E73DA7">
              <w:rPr>
                <w:color w:val="000000"/>
                <w:sz w:val="28"/>
                <w:szCs w:val="28"/>
              </w:rPr>
              <w:t>- вміння мотивувати до ефективної</w:t>
            </w:r>
            <w:r>
              <w:rPr>
                <w:color w:val="000000"/>
                <w:sz w:val="28"/>
                <w:szCs w:val="28"/>
              </w:rPr>
              <w:t xml:space="preserve"> професійної </w:t>
            </w:r>
            <w:r w:rsidRPr="00E73DA7">
              <w:rPr>
                <w:color w:val="000000"/>
                <w:sz w:val="28"/>
                <w:szCs w:val="28"/>
              </w:rPr>
              <w:t>діяльності;</w:t>
            </w:r>
          </w:p>
          <w:p w14:paraId="76F1014F" w14:textId="77777777" w:rsidR="00E73DA7" w:rsidRPr="00E73DA7" w:rsidRDefault="00E73DA7" w:rsidP="00E73DA7">
            <w:pPr>
              <w:jc w:val="both"/>
              <w:rPr>
                <w:color w:val="000000"/>
                <w:sz w:val="28"/>
                <w:szCs w:val="28"/>
              </w:rPr>
            </w:pPr>
            <w:r w:rsidRPr="00E73DA7">
              <w:rPr>
                <w:color w:val="000000"/>
                <w:sz w:val="28"/>
                <w:szCs w:val="28"/>
              </w:rPr>
              <w:lastRenderedPageBreak/>
              <w:t>- сприяння всебічному розвитку особистості;</w:t>
            </w:r>
          </w:p>
          <w:p w14:paraId="319CC5ED" w14:textId="765039CD" w:rsidR="00E73DA7" w:rsidRPr="00E73DA7" w:rsidRDefault="00E73DA7" w:rsidP="00E73DA7">
            <w:pPr>
              <w:jc w:val="both"/>
              <w:rPr>
                <w:color w:val="000000"/>
                <w:sz w:val="28"/>
                <w:szCs w:val="28"/>
              </w:rPr>
            </w:pPr>
            <w:r w:rsidRPr="00E73DA7">
              <w:rPr>
                <w:color w:val="000000"/>
                <w:sz w:val="28"/>
                <w:szCs w:val="28"/>
              </w:rPr>
              <w:t>- вміння делегувати повноваження та</w:t>
            </w:r>
            <w:r>
              <w:rPr>
                <w:color w:val="000000"/>
                <w:sz w:val="28"/>
                <w:szCs w:val="28"/>
              </w:rPr>
              <w:t xml:space="preserve"> управляти </w:t>
            </w:r>
            <w:r w:rsidRPr="00E73DA7">
              <w:rPr>
                <w:color w:val="000000"/>
                <w:sz w:val="28"/>
                <w:szCs w:val="28"/>
              </w:rPr>
              <w:t>результатами діяльності;</w:t>
            </w:r>
          </w:p>
          <w:p w14:paraId="6C55C684" w14:textId="1C0BA760" w:rsidR="00C34CBC" w:rsidRPr="00E73DA7" w:rsidRDefault="00E73DA7" w:rsidP="00E73DA7">
            <w:pPr>
              <w:jc w:val="both"/>
              <w:rPr>
                <w:color w:val="000000"/>
                <w:sz w:val="28"/>
                <w:szCs w:val="28"/>
              </w:rPr>
            </w:pPr>
            <w:r w:rsidRPr="00E73DA7">
              <w:rPr>
                <w:color w:val="000000"/>
                <w:sz w:val="28"/>
                <w:szCs w:val="28"/>
              </w:rPr>
              <w:t>- здатність до формування ефективної організаційної</w:t>
            </w:r>
            <w:r>
              <w:rPr>
                <w:color w:val="000000"/>
                <w:sz w:val="28"/>
                <w:szCs w:val="28"/>
              </w:rPr>
              <w:t xml:space="preserve"> </w:t>
            </w:r>
            <w:r w:rsidRPr="00E73DA7">
              <w:rPr>
                <w:color w:val="000000"/>
                <w:sz w:val="28"/>
                <w:szCs w:val="28"/>
              </w:rPr>
              <w:t>культури державної служби</w:t>
            </w:r>
          </w:p>
        </w:tc>
      </w:tr>
      <w:tr w:rsidR="00B25D90" w:rsidRPr="00CA136B" w14:paraId="312F8A5E" w14:textId="77777777" w:rsidTr="004A6F82">
        <w:trPr>
          <w:trHeight w:val="356"/>
        </w:trPr>
        <w:tc>
          <w:tcPr>
            <w:tcW w:w="534" w:type="dxa"/>
          </w:tcPr>
          <w:p w14:paraId="5E343823" w14:textId="77777777" w:rsidR="00B25D90" w:rsidRPr="00CA136B" w:rsidRDefault="00B25D90" w:rsidP="00B25D90">
            <w:pPr>
              <w:pStyle w:val="af0"/>
              <w:spacing w:before="0"/>
              <w:ind w:firstLine="0"/>
              <w:rPr>
                <w:rFonts w:ascii="Times New Roman" w:hAnsi="Times New Roman"/>
                <w:sz w:val="28"/>
                <w:szCs w:val="28"/>
              </w:rPr>
            </w:pPr>
            <w:r w:rsidRPr="00CA136B">
              <w:rPr>
                <w:rFonts w:ascii="Times New Roman" w:hAnsi="Times New Roman"/>
                <w:sz w:val="28"/>
                <w:szCs w:val="28"/>
              </w:rPr>
              <w:lastRenderedPageBreak/>
              <w:t>2.</w:t>
            </w:r>
          </w:p>
        </w:tc>
        <w:tc>
          <w:tcPr>
            <w:tcW w:w="4734" w:type="dxa"/>
          </w:tcPr>
          <w:p w14:paraId="2095E2EF" w14:textId="663143D3" w:rsidR="00B25D90" w:rsidRPr="00CA136B" w:rsidRDefault="00B25D90" w:rsidP="00B25D90">
            <w:pPr>
              <w:pStyle w:val="Style1"/>
              <w:widowControl/>
              <w:tabs>
                <w:tab w:val="left" w:pos="1032"/>
              </w:tabs>
              <w:spacing w:line="240" w:lineRule="auto"/>
              <w:ind w:firstLine="0"/>
              <w:rPr>
                <w:rStyle w:val="FontStyle15"/>
                <w:sz w:val="28"/>
                <w:szCs w:val="28"/>
                <w:lang w:eastAsia="uk-UA"/>
              </w:rPr>
            </w:pPr>
            <w:proofErr w:type="spellStart"/>
            <w:r w:rsidRPr="00CA136B">
              <w:rPr>
                <w:sz w:val="28"/>
                <w:szCs w:val="28"/>
                <w:lang w:eastAsia="uk-UA"/>
              </w:rPr>
              <w:t>Управління</w:t>
            </w:r>
            <w:proofErr w:type="spellEnd"/>
            <w:r w:rsidRPr="00CA136B">
              <w:rPr>
                <w:sz w:val="28"/>
                <w:szCs w:val="28"/>
                <w:lang w:eastAsia="uk-UA"/>
              </w:rPr>
              <w:t xml:space="preserve"> </w:t>
            </w:r>
            <w:proofErr w:type="spellStart"/>
            <w:r w:rsidRPr="00CA136B">
              <w:rPr>
                <w:sz w:val="28"/>
                <w:szCs w:val="28"/>
                <w:lang w:eastAsia="uk-UA"/>
              </w:rPr>
              <w:t>організацією</w:t>
            </w:r>
            <w:proofErr w:type="spellEnd"/>
            <w:r w:rsidRPr="00CA136B">
              <w:rPr>
                <w:sz w:val="28"/>
                <w:szCs w:val="28"/>
                <w:lang w:eastAsia="uk-UA"/>
              </w:rPr>
              <w:t xml:space="preserve"> </w:t>
            </w:r>
            <w:proofErr w:type="spellStart"/>
            <w:r w:rsidRPr="00CA136B">
              <w:rPr>
                <w:sz w:val="28"/>
                <w:szCs w:val="28"/>
                <w:lang w:eastAsia="uk-UA"/>
              </w:rPr>
              <w:t>роботи</w:t>
            </w:r>
            <w:proofErr w:type="spellEnd"/>
          </w:p>
        </w:tc>
        <w:tc>
          <w:tcPr>
            <w:tcW w:w="10080" w:type="dxa"/>
          </w:tcPr>
          <w:p w14:paraId="31ED44E1" w14:textId="77777777" w:rsidR="00B25D90" w:rsidRPr="00CA136B" w:rsidRDefault="00B25D90" w:rsidP="00DE0459">
            <w:pPr>
              <w:jc w:val="both"/>
              <w:rPr>
                <w:color w:val="000000"/>
                <w:sz w:val="28"/>
                <w:szCs w:val="28"/>
              </w:rPr>
            </w:pPr>
            <w:r w:rsidRPr="00CA136B">
              <w:rPr>
                <w:color w:val="000000"/>
                <w:sz w:val="28"/>
                <w:szCs w:val="28"/>
              </w:rPr>
              <w:t xml:space="preserve">- чітке бачення цілі; </w:t>
            </w:r>
          </w:p>
          <w:p w14:paraId="7678335E" w14:textId="77777777" w:rsidR="00B25D90" w:rsidRPr="00CA136B" w:rsidRDefault="00B25D90" w:rsidP="00DE0459">
            <w:pPr>
              <w:jc w:val="both"/>
              <w:rPr>
                <w:color w:val="000000"/>
                <w:sz w:val="28"/>
                <w:szCs w:val="28"/>
              </w:rPr>
            </w:pPr>
            <w:r w:rsidRPr="00CA136B">
              <w:rPr>
                <w:color w:val="000000"/>
                <w:sz w:val="28"/>
                <w:szCs w:val="28"/>
              </w:rPr>
              <w:t>- ефективне управління ресурсами;</w:t>
            </w:r>
          </w:p>
          <w:p w14:paraId="7C578FDC" w14:textId="77777777" w:rsidR="00B25D90" w:rsidRPr="00CA136B" w:rsidRDefault="00B25D90" w:rsidP="00DE0459">
            <w:pPr>
              <w:jc w:val="both"/>
              <w:rPr>
                <w:color w:val="000000"/>
                <w:sz w:val="28"/>
                <w:szCs w:val="28"/>
              </w:rPr>
            </w:pPr>
            <w:r w:rsidRPr="00CA136B">
              <w:rPr>
                <w:color w:val="000000"/>
                <w:sz w:val="28"/>
                <w:szCs w:val="28"/>
              </w:rPr>
              <w:t>- чітке планування реалізації;</w:t>
            </w:r>
          </w:p>
          <w:p w14:paraId="1E54AAF7" w14:textId="4636EEB8" w:rsidR="00B25D90" w:rsidRPr="00CA136B" w:rsidRDefault="00B25D90" w:rsidP="00B25D90">
            <w:pPr>
              <w:pStyle w:val="Style1"/>
              <w:widowControl/>
              <w:tabs>
                <w:tab w:val="left" w:pos="1032"/>
              </w:tabs>
              <w:spacing w:line="240" w:lineRule="auto"/>
              <w:ind w:firstLine="0"/>
              <w:rPr>
                <w:rStyle w:val="FontStyle15"/>
                <w:sz w:val="28"/>
                <w:szCs w:val="28"/>
                <w:lang w:val="uk-UA" w:eastAsia="uk-UA"/>
              </w:rPr>
            </w:pPr>
            <w:r w:rsidRPr="00CA136B">
              <w:rPr>
                <w:color w:val="000000"/>
                <w:sz w:val="28"/>
                <w:szCs w:val="28"/>
              </w:rPr>
              <w:t>- </w:t>
            </w:r>
            <w:proofErr w:type="spellStart"/>
            <w:r w:rsidRPr="00CA136B">
              <w:rPr>
                <w:color w:val="000000"/>
                <w:sz w:val="28"/>
                <w:szCs w:val="28"/>
              </w:rPr>
              <w:t>ефективне</w:t>
            </w:r>
            <w:proofErr w:type="spellEnd"/>
            <w:r w:rsidRPr="00CA136B">
              <w:rPr>
                <w:color w:val="000000"/>
                <w:sz w:val="28"/>
                <w:szCs w:val="28"/>
              </w:rPr>
              <w:t xml:space="preserve"> </w:t>
            </w:r>
            <w:proofErr w:type="spellStart"/>
            <w:r w:rsidRPr="00CA136B">
              <w:rPr>
                <w:color w:val="000000"/>
                <w:sz w:val="28"/>
                <w:szCs w:val="28"/>
              </w:rPr>
              <w:t>формування</w:t>
            </w:r>
            <w:proofErr w:type="spellEnd"/>
            <w:r w:rsidRPr="00CA136B">
              <w:rPr>
                <w:color w:val="000000"/>
                <w:sz w:val="28"/>
                <w:szCs w:val="28"/>
              </w:rPr>
              <w:t xml:space="preserve"> та </w:t>
            </w:r>
            <w:proofErr w:type="spellStart"/>
            <w:r w:rsidRPr="00CA136B">
              <w:rPr>
                <w:color w:val="000000"/>
                <w:sz w:val="28"/>
                <w:szCs w:val="28"/>
              </w:rPr>
              <w:t>управління</w:t>
            </w:r>
            <w:proofErr w:type="spellEnd"/>
            <w:r w:rsidRPr="00CA136B">
              <w:rPr>
                <w:color w:val="000000"/>
                <w:sz w:val="28"/>
                <w:szCs w:val="28"/>
              </w:rPr>
              <w:t xml:space="preserve"> </w:t>
            </w:r>
            <w:proofErr w:type="spellStart"/>
            <w:r w:rsidRPr="00CA136B">
              <w:rPr>
                <w:color w:val="000000"/>
                <w:sz w:val="28"/>
                <w:szCs w:val="28"/>
              </w:rPr>
              <w:t>процесами</w:t>
            </w:r>
            <w:proofErr w:type="spellEnd"/>
            <w:r w:rsidRPr="00CA136B">
              <w:rPr>
                <w:color w:val="000000"/>
                <w:sz w:val="28"/>
                <w:szCs w:val="28"/>
              </w:rPr>
              <w:t>.</w:t>
            </w:r>
          </w:p>
        </w:tc>
      </w:tr>
      <w:tr w:rsidR="00B25D90" w:rsidRPr="00CA136B" w14:paraId="45C22925" w14:textId="77777777" w:rsidTr="004A6F82">
        <w:trPr>
          <w:trHeight w:val="356"/>
        </w:trPr>
        <w:tc>
          <w:tcPr>
            <w:tcW w:w="534" w:type="dxa"/>
          </w:tcPr>
          <w:p w14:paraId="07DBFA50" w14:textId="77777777" w:rsidR="00B25D90" w:rsidRPr="00CA136B" w:rsidRDefault="00B25D90" w:rsidP="00B25D90">
            <w:pPr>
              <w:pStyle w:val="af0"/>
              <w:spacing w:before="0"/>
              <w:ind w:firstLine="0"/>
              <w:rPr>
                <w:rFonts w:ascii="Times New Roman" w:hAnsi="Times New Roman"/>
                <w:sz w:val="28"/>
                <w:szCs w:val="28"/>
              </w:rPr>
            </w:pPr>
            <w:r w:rsidRPr="00CA136B">
              <w:rPr>
                <w:rFonts w:ascii="Times New Roman" w:hAnsi="Times New Roman"/>
                <w:sz w:val="28"/>
                <w:szCs w:val="28"/>
              </w:rPr>
              <w:t>3.</w:t>
            </w:r>
          </w:p>
        </w:tc>
        <w:tc>
          <w:tcPr>
            <w:tcW w:w="4734" w:type="dxa"/>
          </w:tcPr>
          <w:p w14:paraId="1D1E9174" w14:textId="3CA0839F" w:rsidR="00B25D90" w:rsidRPr="00CA136B" w:rsidRDefault="00B25D90" w:rsidP="00B25D90">
            <w:pPr>
              <w:pStyle w:val="Style1"/>
              <w:widowControl/>
              <w:tabs>
                <w:tab w:val="left" w:pos="1032"/>
              </w:tabs>
              <w:spacing w:line="240" w:lineRule="auto"/>
              <w:ind w:firstLine="0"/>
              <w:rPr>
                <w:rStyle w:val="FontStyle15"/>
                <w:sz w:val="28"/>
                <w:szCs w:val="28"/>
                <w:lang w:val="uk-UA" w:eastAsia="uk-UA"/>
              </w:rPr>
            </w:pPr>
            <w:proofErr w:type="spellStart"/>
            <w:r w:rsidRPr="00CA136B">
              <w:rPr>
                <w:sz w:val="28"/>
                <w:szCs w:val="28"/>
                <w:lang w:eastAsia="uk-UA"/>
              </w:rPr>
              <w:t>Відповідальність</w:t>
            </w:r>
            <w:proofErr w:type="spellEnd"/>
          </w:p>
        </w:tc>
        <w:tc>
          <w:tcPr>
            <w:tcW w:w="10080" w:type="dxa"/>
          </w:tcPr>
          <w:p w14:paraId="4138D5BD" w14:textId="77777777" w:rsidR="00B25D90" w:rsidRPr="00CA136B" w:rsidRDefault="00B25D90" w:rsidP="00DE0459">
            <w:pPr>
              <w:jc w:val="both"/>
              <w:rPr>
                <w:color w:val="000000"/>
                <w:sz w:val="28"/>
                <w:szCs w:val="28"/>
              </w:rPr>
            </w:pPr>
            <w:r w:rsidRPr="00CA136B">
              <w:rPr>
                <w:color w:val="000000"/>
                <w:sz w:val="28"/>
                <w:szCs w:val="28"/>
              </w:rPr>
              <w:t>- усвідомлення важливості якісного виконання своїх посадових обов’язків з дотриманням строків та встановлених процедур;</w:t>
            </w:r>
          </w:p>
          <w:p w14:paraId="5A09D1CA" w14:textId="24B1C046" w:rsidR="00B25D90" w:rsidRPr="00CA136B" w:rsidRDefault="00B25D90" w:rsidP="00DE0459">
            <w:pPr>
              <w:pStyle w:val="a4"/>
              <w:ind w:left="100"/>
              <w:jc w:val="both"/>
              <w:rPr>
                <w:rStyle w:val="FontStyle15"/>
                <w:rFonts w:cs="Times New Roman"/>
                <w:sz w:val="28"/>
                <w:szCs w:val="28"/>
                <w:lang w:val="uk-UA" w:eastAsia="uk-UA"/>
              </w:rPr>
            </w:pPr>
            <w:r w:rsidRPr="00CA136B">
              <w:rPr>
                <w:rFonts w:ascii="Times New Roman" w:hAnsi="Times New Roman" w:cs="Times New Roman"/>
                <w:color w:val="000000"/>
                <w:sz w:val="28"/>
                <w:szCs w:val="28"/>
                <w:lang w:val="uk-UA"/>
              </w:rPr>
              <w:t>-</w:t>
            </w:r>
            <w:r w:rsidRPr="00CA136B">
              <w:rPr>
                <w:rFonts w:ascii="Times New Roman" w:hAnsi="Times New Roman" w:cs="Times New Roman"/>
                <w:color w:val="000000"/>
                <w:sz w:val="28"/>
                <w:szCs w:val="28"/>
              </w:rPr>
              <w:t> </w:t>
            </w:r>
            <w:r w:rsidRPr="00CA136B">
              <w:rPr>
                <w:rFonts w:ascii="Times New Roman" w:hAnsi="Times New Roman" w:cs="Times New Roman"/>
                <w:color w:val="000000"/>
                <w:sz w:val="28"/>
                <w:szCs w:val="28"/>
                <w:lang w:val="uk-UA"/>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r w:rsidR="00DE0459">
              <w:rPr>
                <w:rFonts w:ascii="Times New Roman" w:hAnsi="Times New Roman" w:cs="Times New Roman"/>
                <w:color w:val="000000"/>
                <w:sz w:val="28"/>
                <w:szCs w:val="28"/>
                <w:lang w:val="uk-UA"/>
              </w:rPr>
              <w:t xml:space="preserve"> </w:t>
            </w:r>
            <w:r w:rsidRPr="00DE0459">
              <w:rPr>
                <w:rFonts w:ascii="Times New Roman" w:hAnsi="Times New Roman" w:cs="Times New Roman"/>
                <w:color w:val="000000"/>
                <w:sz w:val="28"/>
                <w:szCs w:val="28"/>
                <w:lang w:val="uk-UA"/>
              </w:rPr>
              <w:t>-</w:t>
            </w:r>
            <w:r w:rsidRPr="00CA136B">
              <w:rPr>
                <w:rFonts w:ascii="Times New Roman" w:hAnsi="Times New Roman" w:cs="Times New Roman"/>
                <w:color w:val="000000"/>
                <w:sz w:val="28"/>
                <w:szCs w:val="28"/>
              </w:rPr>
              <w:t> </w:t>
            </w:r>
            <w:r w:rsidRPr="00DE0459">
              <w:rPr>
                <w:rFonts w:ascii="Times New Roman" w:hAnsi="Times New Roman" w:cs="Times New Roman"/>
                <w:color w:val="000000"/>
                <w:sz w:val="28"/>
                <w:szCs w:val="28"/>
                <w:lang w:val="uk-UA"/>
              </w:rPr>
              <w:t xml:space="preserve">здатність брати на себе зобов’язання, чітко їх дотримуватись і виконувати. </w:t>
            </w:r>
          </w:p>
        </w:tc>
      </w:tr>
      <w:tr w:rsidR="00F016C5" w:rsidRPr="00CA136B" w14:paraId="5FC38166" w14:textId="77777777" w:rsidTr="00C62B4B">
        <w:tc>
          <w:tcPr>
            <w:tcW w:w="15348" w:type="dxa"/>
            <w:gridSpan w:val="3"/>
          </w:tcPr>
          <w:p w14:paraId="009B4570" w14:textId="77777777" w:rsidR="00F016C5" w:rsidRPr="00CA136B" w:rsidRDefault="00F016C5" w:rsidP="00F016C5">
            <w:pPr>
              <w:pStyle w:val="rvps12"/>
              <w:jc w:val="center"/>
              <w:rPr>
                <w:sz w:val="28"/>
                <w:szCs w:val="28"/>
              </w:rPr>
            </w:pPr>
            <w:r w:rsidRPr="00CA136B">
              <w:rPr>
                <w:sz w:val="28"/>
                <w:szCs w:val="28"/>
              </w:rPr>
              <w:t>Професійні знання</w:t>
            </w:r>
          </w:p>
        </w:tc>
      </w:tr>
      <w:tr w:rsidR="00F016C5" w:rsidRPr="00CA136B" w14:paraId="7E77A853" w14:textId="77777777" w:rsidTr="00C62B4B">
        <w:tc>
          <w:tcPr>
            <w:tcW w:w="534" w:type="dxa"/>
          </w:tcPr>
          <w:p w14:paraId="6A480A3C" w14:textId="77777777" w:rsidR="00F016C5" w:rsidRPr="00CA136B" w:rsidRDefault="00F016C5" w:rsidP="00F016C5">
            <w:pPr>
              <w:pStyle w:val="af0"/>
              <w:spacing w:before="0"/>
              <w:ind w:firstLine="0"/>
              <w:jc w:val="center"/>
              <w:rPr>
                <w:rFonts w:ascii="Times New Roman" w:hAnsi="Times New Roman"/>
                <w:sz w:val="28"/>
                <w:szCs w:val="28"/>
              </w:rPr>
            </w:pPr>
          </w:p>
        </w:tc>
        <w:tc>
          <w:tcPr>
            <w:tcW w:w="4734" w:type="dxa"/>
          </w:tcPr>
          <w:p w14:paraId="68BD7F7A" w14:textId="77777777" w:rsidR="00F016C5" w:rsidRPr="00CA136B" w:rsidRDefault="00F016C5" w:rsidP="00F016C5">
            <w:pPr>
              <w:pStyle w:val="af0"/>
              <w:spacing w:before="0"/>
              <w:ind w:firstLine="0"/>
              <w:rPr>
                <w:rFonts w:ascii="Times New Roman" w:hAnsi="Times New Roman"/>
                <w:sz w:val="28"/>
                <w:szCs w:val="28"/>
              </w:rPr>
            </w:pPr>
            <w:r w:rsidRPr="00CA136B">
              <w:rPr>
                <w:rFonts w:ascii="Times New Roman" w:hAnsi="Times New Roman"/>
                <w:sz w:val="28"/>
                <w:szCs w:val="28"/>
              </w:rPr>
              <w:t>Вимога</w:t>
            </w:r>
          </w:p>
        </w:tc>
        <w:tc>
          <w:tcPr>
            <w:tcW w:w="10080" w:type="dxa"/>
          </w:tcPr>
          <w:p w14:paraId="48D069CD" w14:textId="77777777" w:rsidR="00F016C5" w:rsidRPr="00CA136B" w:rsidRDefault="00F016C5" w:rsidP="00F016C5">
            <w:pPr>
              <w:pStyle w:val="af0"/>
              <w:spacing w:before="0"/>
              <w:ind w:firstLine="0"/>
              <w:rPr>
                <w:rFonts w:ascii="Times New Roman" w:hAnsi="Times New Roman"/>
                <w:sz w:val="28"/>
                <w:szCs w:val="28"/>
              </w:rPr>
            </w:pPr>
            <w:r w:rsidRPr="00CA136B">
              <w:rPr>
                <w:rFonts w:ascii="Times New Roman" w:hAnsi="Times New Roman"/>
                <w:sz w:val="28"/>
                <w:szCs w:val="28"/>
              </w:rPr>
              <w:t>Компоненти вимоги</w:t>
            </w:r>
          </w:p>
        </w:tc>
      </w:tr>
      <w:tr w:rsidR="00F016C5" w:rsidRPr="00CA136B" w14:paraId="2454E81C" w14:textId="77777777" w:rsidTr="00C62B4B">
        <w:tc>
          <w:tcPr>
            <w:tcW w:w="534" w:type="dxa"/>
          </w:tcPr>
          <w:p w14:paraId="4F816399" w14:textId="77777777" w:rsidR="00F016C5" w:rsidRPr="00CA136B" w:rsidRDefault="00F016C5" w:rsidP="00F016C5">
            <w:pPr>
              <w:pStyle w:val="af0"/>
              <w:spacing w:before="0"/>
              <w:ind w:firstLine="0"/>
              <w:jc w:val="center"/>
              <w:rPr>
                <w:rFonts w:ascii="Times New Roman" w:hAnsi="Times New Roman"/>
                <w:sz w:val="28"/>
                <w:szCs w:val="28"/>
              </w:rPr>
            </w:pPr>
            <w:r w:rsidRPr="00CA136B">
              <w:rPr>
                <w:rFonts w:ascii="Times New Roman" w:hAnsi="Times New Roman"/>
                <w:sz w:val="28"/>
                <w:szCs w:val="28"/>
              </w:rPr>
              <w:t>1.</w:t>
            </w:r>
          </w:p>
        </w:tc>
        <w:tc>
          <w:tcPr>
            <w:tcW w:w="4734" w:type="dxa"/>
          </w:tcPr>
          <w:p w14:paraId="31D6D0B4" w14:textId="77777777" w:rsidR="00F016C5" w:rsidRPr="00CA136B" w:rsidRDefault="00F016C5" w:rsidP="00F016C5">
            <w:pPr>
              <w:pStyle w:val="af0"/>
              <w:spacing w:before="0"/>
              <w:ind w:firstLine="0"/>
              <w:rPr>
                <w:rFonts w:ascii="Times New Roman" w:hAnsi="Times New Roman"/>
                <w:sz w:val="28"/>
                <w:szCs w:val="28"/>
              </w:rPr>
            </w:pPr>
            <w:r w:rsidRPr="00CA136B">
              <w:rPr>
                <w:rFonts w:ascii="Times New Roman" w:hAnsi="Times New Roman"/>
                <w:sz w:val="28"/>
                <w:szCs w:val="28"/>
              </w:rPr>
              <w:t>Знання законодавства</w:t>
            </w:r>
          </w:p>
        </w:tc>
        <w:tc>
          <w:tcPr>
            <w:tcW w:w="10080" w:type="dxa"/>
          </w:tcPr>
          <w:p w14:paraId="1911675A" w14:textId="77777777" w:rsidR="00F016C5" w:rsidRPr="00CA136B" w:rsidRDefault="00F016C5" w:rsidP="00F016C5">
            <w:pPr>
              <w:pStyle w:val="Style1"/>
              <w:widowControl/>
              <w:tabs>
                <w:tab w:val="left" w:pos="1032"/>
              </w:tabs>
              <w:spacing w:line="240" w:lineRule="auto"/>
              <w:ind w:firstLine="0"/>
              <w:rPr>
                <w:rStyle w:val="FontStyle15"/>
                <w:sz w:val="28"/>
                <w:szCs w:val="28"/>
                <w:lang w:eastAsia="uk-UA"/>
              </w:rPr>
            </w:pPr>
            <w:proofErr w:type="spellStart"/>
            <w:r w:rsidRPr="00CA136B">
              <w:rPr>
                <w:rStyle w:val="FontStyle15"/>
                <w:sz w:val="28"/>
                <w:szCs w:val="28"/>
                <w:lang w:eastAsia="uk-UA"/>
              </w:rPr>
              <w:t>Знання</w:t>
            </w:r>
            <w:proofErr w:type="spellEnd"/>
            <w:r w:rsidRPr="00CA136B">
              <w:rPr>
                <w:rStyle w:val="FontStyle15"/>
                <w:sz w:val="28"/>
                <w:szCs w:val="28"/>
                <w:lang w:eastAsia="uk-UA"/>
              </w:rPr>
              <w:t>:</w:t>
            </w:r>
          </w:p>
          <w:p w14:paraId="4BB6B8FE" w14:textId="77777777" w:rsidR="00F016C5" w:rsidRPr="00CA136B" w:rsidRDefault="00F016C5" w:rsidP="00F016C5">
            <w:pPr>
              <w:pStyle w:val="Style1"/>
              <w:widowControl/>
              <w:tabs>
                <w:tab w:val="left" w:pos="1032"/>
              </w:tabs>
              <w:spacing w:line="240" w:lineRule="auto"/>
              <w:ind w:firstLine="0"/>
              <w:rPr>
                <w:rStyle w:val="FontStyle15"/>
                <w:sz w:val="28"/>
                <w:szCs w:val="28"/>
                <w:lang w:eastAsia="uk-UA"/>
              </w:rPr>
            </w:pPr>
            <w:r w:rsidRPr="00CA136B">
              <w:rPr>
                <w:rStyle w:val="FontStyle15"/>
                <w:sz w:val="28"/>
                <w:szCs w:val="28"/>
                <w:lang w:eastAsia="uk-UA"/>
              </w:rPr>
              <w:t xml:space="preserve">1) </w:t>
            </w:r>
            <w:proofErr w:type="spellStart"/>
            <w:r w:rsidRPr="00CA136B">
              <w:rPr>
                <w:rStyle w:val="FontStyle15"/>
                <w:sz w:val="28"/>
                <w:szCs w:val="28"/>
                <w:lang w:eastAsia="uk-UA"/>
              </w:rPr>
              <w:t>Конституці</w:t>
            </w:r>
            <w:proofErr w:type="spellEnd"/>
            <w:r w:rsidRPr="00CA136B">
              <w:rPr>
                <w:rStyle w:val="FontStyle15"/>
                <w:sz w:val="28"/>
                <w:szCs w:val="28"/>
                <w:lang w:val="uk-UA" w:eastAsia="uk-UA"/>
              </w:rPr>
              <w:t>я</w:t>
            </w:r>
            <w:r w:rsidRPr="00CA136B">
              <w:rPr>
                <w:rStyle w:val="FontStyle15"/>
                <w:sz w:val="28"/>
                <w:szCs w:val="28"/>
                <w:lang w:eastAsia="uk-UA"/>
              </w:rPr>
              <w:t xml:space="preserve"> </w:t>
            </w:r>
            <w:proofErr w:type="spellStart"/>
            <w:r w:rsidRPr="00CA136B">
              <w:rPr>
                <w:rStyle w:val="FontStyle15"/>
                <w:sz w:val="28"/>
                <w:szCs w:val="28"/>
                <w:lang w:eastAsia="uk-UA"/>
              </w:rPr>
              <w:t>України</w:t>
            </w:r>
            <w:proofErr w:type="spellEnd"/>
            <w:r w:rsidRPr="00CA136B">
              <w:rPr>
                <w:rStyle w:val="FontStyle15"/>
                <w:sz w:val="28"/>
                <w:szCs w:val="28"/>
                <w:lang w:eastAsia="uk-UA"/>
              </w:rPr>
              <w:t>;</w:t>
            </w:r>
          </w:p>
          <w:p w14:paraId="3BE3C52F" w14:textId="77777777" w:rsidR="00F016C5" w:rsidRPr="00CA136B" w:rsidRDefault="00F016C5" w:rsidP="00F016C5">
            <w:pPr>
              <w:pStyle w:val="Style1"/>
              <w:widowControl/>
              <w:tabs>
                <w:tab w:val="left" w:pos="1032"/>
              </w:tabs>
              <w:spacing w:line="240" w:lineRule="auto"/>
              <w:ind w:firstLine="0"/>
              <w:rPr>
                <w:rStyle w:val="FontStyle15"/>
                <w:sz w:val="28"/>
                <w:szCs w:val="28"/>
                <w:lang w:eastAsia="uk-UA"/>
              </w:rPr>
            </w:pPr>
            <w:r w:rsidRPr="00CA136B">
              <w:rPr>
                <w:rStyle w:val="FontStyle15"/>
                <w:sz w:val="28"/>
                <w:szCs w:val="28"/>
                <w:lang w:eastAsia="uk-UA"/>
              </w:rPr>
              <w:t xml:space="preserve">2) Закон </w:t>
            </w:r>
            <w:proofErr w:type="spellStart"/>
            <w:r w:rsidRPr="00CA136B">
              <w:rPr>
                <w:rStyle w:val="FontStyle15"/>
                <w:sz w:val="28"/>
                <w:szCs w:val="28"/>
                <w:lang w:eastAsia="uk-UA"/>
              </w:rPr>
              <w:t>України</w:t>
            </w:r>
            <w:proofErr w:type="spellEnd"/>
            <w:r w:rsidRPr="00CA136B">
              <w:rPr>
                <w:rStyle w:val="FontStyle15"/>
                <w:sz w:val="28"/>
                <w:szCs w:val="28"/>
                <w:lang w:eastAsia="uk-UA"/>
              </w:rPr>
              <w:t xml:space="preserve"> «Про </w:t>
            </w:r>
            <w:proofErr w:type="spellStart"/>
            <w:r w:rsidRPr="00CA136B">
              <w:rPr>
                <w:rStyle w:val="FontStyle15"/>
                <w:sz w:val="28"/>
                <w:szCs w:val="28"/>
                <w:lang w:eastAsia="uk-UA"/>
              </w:rPr>
              <w:t>державну</w:t>
            </w:r>
            <w:proofErr w:type="spellEnd"/>
            <w:r w:rsidRPr="00CA136B">
              <w:rPr>
                <w:rStyle w:val="FontStyle15"/>
                <w:sz w:val="28"/>
                <w:szCs w:val="28"/>
                <w:lang w:eastAsia="uk-UA"/>
              </w:rPr>
              <w:t xml:space="preserve"> службу»;</w:t>
            </w:r>
          </w:p>
          <w:p w14:paraId="2C107EE8" w14:textId="26530E7A" w:rsidR="00F016C5" w:rsidRPr="00826F22" w:rsidRDefault="00F016C5" w:rsidP="00F016C5">
            <w:pPr>
              <w:pStyle w:val="Style1"/>
              <w:widowControl/>
              <w:tabs>
                <w:tab w:val="left" w:pos="1032"/>
              </w:tabs>
              <w:spacing w:line="240" w:lineRule="auto"/>
              <w:ind w:firstLine="0"/>
              <w:rPr>
                <w:rStyle w:val="FontStyle15"/>
                <w:sz w:val="28"/>
                <w:szCs w:val="28"/>
                <w:lang w:val="uk-UA" w:eastAsia="uk-UA"/>
              </w:rPr>
            </w:pPr>
            <w:r w:rsidRPr="00CA136B">
              <w:rPr>
                <w:rStyle w:val="FontStyle15"/>
                <w:sz w:val="28"/>
                <w:szCs w:val="28"/>
                <w:lang w:eastAsia="uk-UA"/>
              </w:rPr>
              <w:t xml:space="preserve">3) Закон </w:t>
            </w:r>
            <w:proofErr w:type="spellStart"/>
            <w:r w:rsidRPr="00CA136B">
              <w:rPr>
                <w:rStyle w:val="FontStyle15"/>
                <w:sz w:val="28"/>
                <w:szCs w:val="28"/>
                <w:lang w:eastAsia="uk-UA"/>
              </w:rPr>
              <w:t>України</w:t>
            </w:r>
            <w:proofErr w:type="spellEnd"/>
            <w:r w:rsidRPr="00CA136B">
              <w:rPr>
                <w:rStyle w:val="FontStyle15"/>
                <w:sz w:val="28"/>
                <w:szCs w:val="28"/>
                <w:lang w:eastAsia="uk-UA"/>
              </w:rPr>
              <w:t xml:space="preserve"> «Про </w:t>
            </w:r>
            <w:proofErr w:type="spellStart"/>
            <w:r w:rsidRPr="00CA136B">
              <w:rPr>
                <w:rStyle w:val="FontStyle15"/>
                <w:sz w:val="28"/>
                <w:szCs w:val="28"/>
                <w:lang w:eastAsia="uk-UA"/>
              </w:rPr>
              <w:t>запобігання</w:t>
            </w:r>
            <w:proofErr w:type="spellEnd"/>
            <w:r w:rsidRPr="00CA136B">
              <w:rPr>
                <w:rStyle w:val="FontStyle15"/>
                <w:sz w:val="28"/>
                <w:szCs w:val="28"/>
                <w:lang w:eastAsia="uk-UA"/>
              </w:rPr>
              <w:t xml:space="preserve"> </w:t>
            </w:r>
            <w:proofErr w:type="spellStart"/>
            <w:r w:rsidRPr="00CA136B">
              <w:rPr>
                <w:rStyle w:val="FontStyle15"/>
                <w:sz w:val="28"/>
                <w:szCs w:val="28"/>
                <w:lang w:eastAsia="uk-UA"/>
              </w:rPr>
              <w:t>корупції</w:t>
            </w:r>
            <w:proofErr w:type="spellEnd"/>
            <w:r w:rsidRPr="00CA136B">
              <w:rPr>
                <w:rStyle w:val="FontStyle15"/>
                <w:sz w:val="28"/>
                <w:szCs w:val="28"/>
                <w:lang w:eastAsia="uk-UA"/>
              </w:rPr>
              <w:t>»</w:t>
            </w:r>
            <w:r w:rsidR="00826F22">
              <w:rPr>
                <w:rStyle w:val="FontStyle15"/>
                <w:sz w:val="28"/>
                <w:szCs w:val="28"/>
                <w:lang w:val="uk-UA" w:eastAsia="uk-UA"/>
              </w:rPr>
              <w:t>.</w:t>
            </w:r>
          </w:p>
          <w:p w14:paraId="2A0BDE1E" w14:textId="772C94C8" w:rsidR="00F016C5" w:rsidRPr="00CA136B" w:rsidRDefault="00F016C5" w:rsidP="00F016C5">
            <w:pPr>
              <w:pStyle w:val="Style1"/>
              <w:widowControl/>
              <w:tabs>
                <w:tab w:val="left" w:pos="1032"/>
              </w:tabs>
              <w:spacing w:line="240" w:lineRule="auto"/>
              <w:ind w:firstLine="0"/>
              <w:rPr>
                <w:sz w:val="28"/>
                <w:szCs w:val="28"/>
                <w:lang w:val="uk-UA" w:eastAsia="uk-UA"/>
              </w:rPr>
            </w:pPr>
          </w:p>
        </w:tc>
      </w:tr>
      <w:tr w:rsidR="00F016C5" w:rsidRPr="00CA136B" w14:paraId="1108B418" w14:textId="77777777" w:rsidTr="00C62B4B">
        <w:tc>
          <w:tcPr>
            <w:tcW w:w="534" w:type="dxa"/>
          </w:tcPr>
          <w:p w14:paraId="58376205" w14:textId="73BF22CF" w:rsidR="00F016C5" w:rsidRPr="00CA136B" w:rsidRDefault="00F016C5" w:rsidP="00F016C5">
            <w:pPr>
              <w:pStyle w:val="af0"/>
              <w:spacing w:before="0"/>
              <w:ind w:firstLine="0"/>
              <w:jc w:val="center"/>
              <w:rPr>
                <w:rFonts w:ascii="Times New Roman" w:hAnsi="Times New Roman"/>
                <w:sz w:val="28"/>
                <w:szCs w:val="28"/>
              </w:rPr>
            </w:pPr>
            <w:r w:rsidRPr="00CA136B">
              <w:rPr>
                <w:rFonts w:ascii="Times New Roman" w:hAnsi="Times New Roman"/>
                <w:sz w:val="28"/>
                <w:szCs w:val="28"/>
              </w:rPr>
              <w:t>2.</w:t>
            </w:r>
          </w:p>
        </w:tc>
        <w:tc>
          <w:tcPr>
            <w:tcW w:w="4734" w:type="dxa"/>
          </w:tcPr>
          <w:p w14:paraId="5FB82DF6" w14:textId="404F7844" w:rsidR="00F016C5" w:rsidRPr="00CA136B" w:rsidRDefault="00F016C5" w:rsidP="00F016C5">
            <w:pPr>
              <w:pStyle w:val="af0"/>
              <w:spacing w:before="0"/>
              <w:ind w:firstLine="0"/>
              <w:rPr>
                <w:rFonts w:ascii="Times New Roman" w:hAnsi="Times New Roman"/>
                <w:sz w:val="28"/>
                <w:szCs w:val="28"/>
              </w:rPr>
            </w:pPr>
            <w:r w:rsidRPr="00CA136B">
              <w:rPr>
                <w:rFonts w:ascii="Times New Roman" w:hAnsi="Times New Roman"/>
                <w:sz w:val="28"/>
                <w:szCs w:val="28"/>
              </w:rPr>
              <w:t>Знання законодавства у сфері</w:t>
            </w:r>
          </w:p>
        </w:tc>
        <w:tc>
          <w:tcPr>
            <w:tcW w:w="10080" w:type="dxa"/>
          </w:tcPr>
          <w:p w14:paraId="5232548C" w14:textId="61D831C0" w:rsidR="00A93B9F" w:rsidRPr="00141C06" w:rsidRDefault="009438DA" w:rsidP="009438DA">
            <w:pPr>
              <w:jc w:val="both"/>
              <w:textAlignment w:val="baseline"/>
              <w:rPr>
                <w:sz w:val="28"/>
                <w:szCs w:val="28"/>
              </w:rPr>
            </w:pPr>
            <w:r>
              <w:rPr>
                <w:sz w:val="28"/>
                <w:szCs w:val="28"/>
              </w:rPr>
              <w:t>1</w:t>
            </w:r>
            <w:r w:rsidR="00A93B9F" w:rsidRPr="009943A0">
              <w:rPr>
                <w:sz w:val="28"/>
                <w:szCs w:val="28"/>
              </w:rPr>
              <w:t xml:space="preserve">) Бюджетний кодекс </w:t>
            </w:r>
            <w:r w:rsidR="00A93B9F" w:rsidRPr="00141C06">
              <w:rPr>
                <w:sz w:val="28"/>
                <w:szCs w:val="28"/>
              </w:rPr>
              <w:t>України;</w:t>
            </w:r>
          </w:p>
          <w:p w14:paraId="6FE26403" w14:textId="24AAEFD3" w:rsidR="00A93B9F" w:rsidRPr="00141C06" w:rsidRDefault="009438DA" w:rsidP="009438DA">
            <w:pPr>
              <w:jc w:val="both"/>
              <w:textAlignment w:val="baseline"/>
              <w:rPr>
                <w:sz w:val="28"/>
                <w:szCs w:val="28"/>
              </w:rPr>
            </w:pPr>
            <w:r>
              <w:rPr>
                <w:sz w:val="28"/>
                <w:szCs w:val="28"/>
              </w:rPr>
              <w:t>2</w:t>
            </w:r>
            <w:r w:rsidR="00A93B9F" w:rsidRPr="00141C06">
              <w:rPr>
                <w:sz w:val="28"/>
                <w:szCs w:val="28"/>
              </w:rPr>
              <w:t>) Податковий кодекс України;</w:t>
            </w:r>
          </w:p>
          <w:p w14:paraId="5B23A92B" w14:textId="5C5C3085" w:rsidR="00A93B9F" w:rsidRPr="00E9152F" w:rsidRDefault="009438DA" w:rsidP="009438DA">
            <w:pPr>
              <w:jc w:val="both"/>
              <w:textAlignment w:val="baseline"/>
              <w:rPr>
                <w:sz w:val="28"/>
                <w:szCs w:val="28"/>
              </w:rPr>
            </w:pPr>
            <w:r>
              <w:rPr>
                <w:sz w:val="28"/>
                <w:szCs w:val="28"/>
              </w:rPr>
              <w:t>3</w:t>
            </w:r>
            <w:r w:rsidR="00A93B9F" w:rsidRPr="00E9152F">
              <w:rPr>
                <w:sz w:val="28"/>
                <w:szCs w:val="28"/>
              </w:rPr>
              <w:t>)</w:t>
            </w:r>
            <w:r w:rsidR="00A93B9F">
              <w:rPr>
                <w:sz w:val="28"/>
                <w:szCs w:val="28"/>
              </w:rPr>
              <w:t xml:space="preserve"> </w:t>
            </w:r>
            <w:r w:rsidR="00A93B9F" w:rsidRPr="00E9152F">
              <w:rPr>
                <w:sz w:val="28"/>
                <w:szCs w:val="28"/>
              </w:rPr>
              <w:t>Закон України «Про публічні закупівлі»;</w:t>
            </w:r>
          </w:p>
          <w:p w14:paraId="021DCDFC" w14:textId="41A1699F" w:rsidR="00A93B9F" w:rsidRPr="003D4F90" w:rsidRDefault="00A93B9F" w:rsidP="009438DA">
            <w:pPr>
              <w:jc w:val="both"/>
              <w:textAlignment w:val="baseline"/>
              <w:rPr>
                <w:sz w:val="28"/>
                <w:szCs w:val="28"/>
              </w:rPr>
            </w:pPr>
            <w:r w:rsidRPr="00E9152F">
              <w:rPr>
                <w:sz w:val="28"/>
                <w:szCs w:val="28"/>
              </w:rPr>
              <w:t>7)</w:t>
            </w:r>
            <w:r>
              <w:rPr>
                <w:sz w:val="28"/>
                <w:szCs w:val="28"/>
              </w:rPr>
              <w:t xml:space="preserve"> </w:t>
            </w:r>
            <w:r w:rsidRPr="00E9152F">
              <w:rPr>
                <w:sz w:val="28"/>
                <w:szCs w:val="28"/>
              </w:rPr>
              <w:t>Порядок списання об’єктів державної власності</w:t>
            </w:r>
            <w:r w:rsidR="009438DA">
              <w:rPr>
                <w:sz w:val="28"/>
                <w:szCs w:val="28"/>
              </w:rPr>
              <w:t>, затверджений</w:t>
            </w:r>
            <w:r w:rsidR="009438DA" w:rsidRPr="009438DA">
              <w:rPr>
                <w:sz w:val="28"/>
                <w:szCs w:val="28"/>
              </w:rPr>
              <w:t xml:space="preserve"> постановою Кабінету Міністрів України від </w:t>
            </w:r>
            <w:r w:rsidR="009438DA">
              <w:rPr>
                <w:sz w:val="28"/>
                <w:szCs w:val="28"/>
              </w:rPr>
              <w:t>0</w:t>
            </w:r>
            <w:r w:rsidR="009438DA" w:rsidRPr="009438DA">
              <w:rPr>
                <w:sz w:val="28"/>
                <w:szCs w:val="28"/>
              </w:rPr>
              <w:t>8</w:t>
            </w:r>
            <w:r w:rsidR="009438DA">
              <w:rPr>
                <w:sz w:val="28"/>
                <w:szCs w:val="28"/>
              </w:rPr>
              <w:t>.11.</w:t>
            </w:r>
            <w:r w:rsidR="009438DA" w:rsidRPr="009438DA">
              <w:rPr>
                <w:sz w:val="28"/>
                <w:szCs w:val="28"/>
              </w:rPr>
              <w:t xml:space="preserve">2007 </w:t>
            </w:r>
            <w:r w:rsidR="009438DA">
              <w:rPr>
                <w:sz w:val="28"/>
                <w:szCs w:val="28"/>
              </w:rPr>
              <w:t xml:space="preserve">№ </w:t>
            </w:r>
            <w:r w:rsidR="009438DA" w:rsidRPr="009438DA">
              <w:rPr>
                <w:sz w:val="28"/>
                <w:szCs w:val="28"/>
              </w:rPr>
              <w:t>1314</w:t>
            </w:r>
            <w:r w:rsidRPr="00E9152F">
              <w:rPr>
                <w:sz w:val="28"/>
                <w:szCs w:val="28"/>
              </w:rPr>
              <w:t>;</w:t>
            </w:r>
          </w:p>
          <w:p w14:paraId="4C73FD96" w14:textId="3102499D" w:rsidR="00A93B9F" w:rsidRPr="00E9152F" w:rsidRDefault="00A93B9F" w:rsidP="009438DA">
            <w:pPr>
              <w:jc w:val="both"/>
              <w:textAlignment w:val="baseline"/>
              <w:rPr>
                <w:sz w:val="28"/>
                <w:szCs w:val="28"/>
              </w:rPr>
            </w:pPr>
            <w:r w:rsidRPr="00E9152F">
              <w:rPr>
                <w:sz w:val="28"/>
                <w:szCs w:val="28"/>
              </w:rPr>
              <w:t>8) Положення про Єдиний реєстр об’єктів державної власності</w:t>
            </w:r>
            <w:r w:rsidR="009438DA">
              <w:rPr>
                <w:sz w:val="28"/>
                <w:szCs w:val="28"/>
              </w:rPr>
              <w:t>, затверджен</w:t>
            </w:r>
            <w:r w:rsidR="00A71E94">
              <w:rPr>
                <w:sz w:val="28"/>
                <w:szCs w:val="28"/>
              </w:rPr>
              <w:t>е</w:t>
            </w:r>
            <w:r w:rsidR="009438DA" w:rsidRPr="009438DA">
              <w:rPr>
                <w:sz w:val="28"/>
                <w:szCs w:val="28"/>
              </w:rPr>
              <w:t xml:space="preserve"> постановою Кабінету Міністрів України від</w:t>
            </w:r>
            <w:r w:rsidR="009438DA">
              <w:rPr>
                <w:sz w:val="28"/>
                <w:szCs w:val="28"/>
              </w:rPr>
              <w:t xml:space="preserve"> </w:t>
            </w:r>
            <w:r w:rsidR="009438DA" w:rsidRPr="009438DA">
              <w:rPr>
                <w:sz w:val="28"/>
                <w:szCs w:val="28"/>
              </w:rPr>
              <w:t>14</w:t>
            </w:r>
            <w:r w:rsidR="009438DA">
              <w:rPr>
                <w:sz w:val="28"/>
                <w:szCs w:val="28"/>
              </w:rPr>
              <w:t>.04.</w:t>
            </w:r>
            <w:r w:rsidR="009438DA" w:rsidRPr="009438DA">
              <w:rPr>
                <w:sz w:val="28"/>
                <w:szCs w:val="28"/>
              </w:rPr>
              <w:t xml:space="preserve">2004 </w:t>
            </w:r>
            <w:r w:rsidR="009438DA">
              <w:rPr>
                <w:sz w:val="28"/>
                <w:szCs w:val="28"/>
              </w:rPr>
              <w:t xml:space="preserve">№ </w:t>
            </w:r>
            <w:r w:rsidR="009438DA" w:rsidRPr="009438DA">
              <w:rPr>
                <w:sz w:val="28"/>
                <w:szCs w:val="28"/>
              </w:rPr>
              <w:t>467</w:t>
            </w:r>
            <w:r w:rsidRPr="00E9152F">
              <w:rPr>
                <w:sz w:val="28"/>
                <w:szCs w:val="28"/>
              </w:rPr>
              <w:t>;</w:t>
            </w:r>
          </w:p>
          <w:p w14:paraId="18D43073" w14:textId="2487BE5B" w:rsidR="00A93B9F" w:rsidRPr="00E9152F" w:rsidRDefault="00A93B9F" w:rsidP="009438DA">
            <w:pPr>
              <w:jc w:val="both"/>
              <w:textAlignment w:val="baseline"/>
              <w:rPr>
                <w:sz w:val="28"/>
                <w:szCs w:val="28"/>
              </w:rPr>
            </w:pPr>
            <w:r w:rsidRPr="00E9152F">
              <w:rPr>
                <w:sz w:val="28"/>
                <w:szCs w:val="28"/>
              </w:rPr>
              <w:t>9) Положення про порядок передачі об’єктів права державної власності</w:t>
            </w:r>
            <w:r w:rsidR="00A71E94">
              <w:rPr>
                <w:sz w:val="28"/>
                <w:szCs w:val="28"/>
              </w:rPr>
              <w:t>, затверджене</w:t>
            </w:r>
            <w:r w:rsidR="00A71E94" w:rsidRPr="009438DA">
              <w:rPr>
                <w:sz w:val="28"/>
                <w:szCs w:val="28"/>
              </w:rPr>
              <w:t xml:space="preserve"> постановою Кабінету Міністрів України від</w:t>
            </w:r>
            <w:r w:rsidR="00A71E94" w:rsidRPr="00A71E94">
              <w:rPr>
                <w:sz w:val="28"/>
                <w:szCs w:val="28"/>
              </w:rPr>
              <w:t xml:space="preserve"> 21</w:t>
            </w:r>
            <w:r w:rsidR="00A71E94">
              <w:rPr>
                <w:sz w:val="28"/>
                <w:szCs w:val="28"/>
              </w:rPr>
              <w:t>.09.</w:t>
            </w:r>
            <w:r w:rsidR="00A71E94" w:rsidRPr="00A71E94">
              <w:rPr>
                <w:sz w:val="28"/>
                <w:szCs w:val="28"/>
              </w:rPr>
              <w:t>1998 № 1482</w:t>
            </w:r>
            <w:r w:rsidRPr="00E9152F">
              <w:rPr>
                <w:sz w:val="28"/>
                <w:szCs w:val="28"/>
              </w:rPr>
              <w:t>;</w:t>
            </w:r>
          </w:p>
          <w:p w14:paraId="1F5364CD" w14:textId="0825DF3E" w:rsidR="00A93B9F" w:rsidRPr="00E9152F" w:rsidRDefault="00A93B9F" w:rsidP="009438DA">
            <w:pPr>
              <w:jc w:val="both"/>
              <w:textAlignment w:val="baseline"/>
              <w:rPr>
                <w:sz w:val="28"/>
                <w:szCs w:val="28"/>
              </w:rPr>
            </w:pPr>
            <w:r w:rsidRPr="00E9152F">
              <w:rPr>
                <w:sz w:val="28"/>
                <w:szCs w:val="28"/>
              </w:rPr>
              <w:lastRenderedPageBreak/>
              <w:t>10) Порядок подання та розгляду пропозицій щодо передачі об’єктів з комунальної у державну власність та утворення і роботи комісії з питань передачі об’єктів у державну власність</w:t>
            </w:r>
            <w:r w:rsidR="00A71E94">
              <w:rPr>
                <w:sz w:val="28"/>
                <w:szCs w:val="28"/>
              </w:rPr>
              <w:t>, затверджений</w:t>
            </w:r>
            <w:r w:rsidR="00A71E94" w:rsidRPr="009438DA">
              <w:rPr>
                <w:sz w:val="28"/>
                <w:szCs w:val="28"/>
              </w:rPr>
              <w:t xml:space="preserve"> постановою Кабінету Міністрів України </w:t>
            </w:r>
            <w:r w:rsidR="00A71E94">
              <w:rPr>
                <w:sz w:val="28"/>
                <w:szCs w:val="28"/>
              </w:rPr>
              <w:t xml:space="preserve">                    </w:t>
            </w:r>
            <w:r w:rsidR="00A71E94" w:rsidRPr="009438DA">
              <w:rPr>
                <w:sz w:val="28"/>
                <w:szCs w:val="28"/>
              </w:rPr>
              <w:t>від</w:t>
            </w:r>
            <w:r w:rsidR="00A71E94" w:rsidRPr="00A71E94">
              <w:rPr>
                <w:sz w:val="28"/>
                <w:szCs w:val="28"/>
              </w:rPr>
              <w:t xml:space="preserve"> 21</w:t>
            </w:r>
            <w:r w:rsidR="00A71E94">
              <w:rPr>
                <w:sz w:val="28"/>
                <w:szCs w:val="28"/>
              </w:rPr>
              <w:t>.09.</w:t>
            </w:r>
            <w:r w:rsidR="00A71E94" w:rsidRPr="00A71E94">
              <w:rPr>
                <w:sz w:val="28"/>
                <w:szCs w:val="28"/>
              </w:rPr>
              <w:t>1998 № 1482</w:t>
            </w:r>
            <w:r w:rsidRPr="00E9152F">
              <w:rPr>
                <w:sz w:val="28"/>
                <w:szCs w:val="28"/>
              </w:rPr>
              <w:t>;</w:t>
            </w:r>
          </w:p>
          <w:p w14:paraId="3276EFD2" w14:textId="20AB6AA1" w:rsidR="00A93B9F" w:rsidRPr="003D4F90" w:rsidRDefault="00A93B9F" w:rsidP="009438DA">
            <w:pPr>
              <w:jc w:val="both"/>
              <w:textAlignment w:val="baseline"/>
              <w:rPr>
                <w:sz w:val="28"/>
                <w:szCs w:val="28"/>
              </w:rPr>
            </w:pPr>
            <w:r>
              <w:rPr>
                <w:sz w:val="28"/>
                <w:szCs w:val="28"/>
              </w:rPr>
              <w:t>12</w:t>
            </w:r>
            <w:r w:rsidRPr="008D5271">
              <w:rPr>
                <w:sz w:val="28"/>
                <w:szCs w:val="28"/>
              </w:rPr>
              <w:t>) Положення про інвентаризацію активів та зобов’язань</w:t>
            </w:r>
            <w:r w:rsidR="00A71E94">
              <w:rPr>
                <w:sz w:val="28"/>
                <w:szCs w:val="28"/>
              </w:rPr>
              <w:t xml:space="preserve">, </w:t>
            </w:r>
            <w:r w:rsidR="001F10C8">
              <w:rPr>
                <w:sz w:val="28"/>
                <w:szCs w:val="28"/>
              </w:rPr>
              <w:t>затверджене н</w:t>
            </w:r>
            <w:r w:rsidR="001F10C8" w:rsidRPr="00A71E94">
              <w:rPr>
                <w:sz w:val="28"/>
                <w:szCs w:val="28"/>
              </w:rPr>
              <w:t>аказ</w:t>
            </w:r>
            <w:r w:rsidR="001F10C8">
              <w:rPr>
                <w:sz w:val="28"/>
                <w:szCs w:val="28"/>
              </w:rPr>
              <w:t>ом</w:t>
            </w:r>
            <w:r w:rsidR="001F10C8" w:rsidRPr="00A71E94">
              <w:rPr>
                <w:sz w:val="28"/>
                <w:szCs w:val="28"/>
              </w:rPr>
              <w:t xml:space="preserve"> Міністерства</w:t>
            </w:r>
            <w:r w:rsidR="001F10C8">
              <w:rPr>
                <w:sz w:val="28"/>
                <w:szCs w:val="28"/>
              </w:rPr>
              <w:t xml:space="preserve"> </w:t>
            </w:r>
            <w:r w:rsidR="001F10C8" w:rsidRPr="00A71E94">
              <w:rPr>
                <w:sz w:val="28"/>
                <w:szCs w:val="28"/>
              </w:rPr>
              <w:t>фінансів України</w:t>
            </w:r>
            <w:r w:rsidR="001F10C8">
              <w:rPr>
                <w:sz w:val="28"/>
                <w:szCs w:val="28"/>
              </w:rPr>
              <w:t xml:space="preserve"> </w:t>
            </w:r>
            <w:r w:rsidR="001F10C8" w:rsidRPr="00A71E94">
              <w:rPr>
                <w:sz w:val="28"/>
                <w:szCs w:val="28"/>
              </w:rPr>
              <w:t>02.09.2014 № 879</w:t>
            </w:r>
            <w:r w:rsidR="001F10C8">
              <w:rPr>
                <w:sz w:val="28"/>
                <w:szCs w:val="28"/>
              </w:rPr>
              <w:t>, з</w:t>
            </w:r>
            <w:r w:rsidR="001F10C8" w:rsidRPr="00A71E94">
              <w:rPr>
                <w:sz w:val="28"/>
                <w:szCs w:val="28"/>
              </w:rPr>
              <w:t>ареєстрован</w:t>
            </w:r>
            <w:r w:rsidR="00EE3A1F">
              <w:rPr>
                <w:sz w:val="28"/>
                <w:szCs w:val="28"/>
              </w:rPr>
              <w:t>им</w:t>
            </w:r>
            <w:r w:rsidR="001F10C8" w:rsidRPr="00A71E94">
              <w:rPr>
                <w:sz w:val="28"/>
                <w:szCs w:val="28"/>
              </w:rPr>
              <w:t xml:space="preserve"> в Міністерстві</w:t>
            </w:r>
            <w:r w:rsidR="001F10C8">
              <w:rPr>
                <w:sz w:val="28"/>
                <w:szCs w:val="28"/>
              </w:rPr>
              <w:t xml:space="preserve"> </w:t>
            </w:r>
            <w:r w:rsidR="001F10C8" w:rsidRPr="00A71E94">
              <w:rPr>
                <w:sz w:val="28"/>
                <w:szCs w:val="28"/>
              </w:rPr>
              <w:t>юстиції України</w:t>
            </w:r>
            <w:r w:rsidR="001F10C8">
              <w:rPr>
                <w:sz w:val="28"/>
                <w:szCs w:val="28"/>
              </w:rPr>
              <w:t xml:space="preserve"> </w:t>
            </w:r>
            <w:r w:rsidR="001F10C8" w:rsidRPr="00A71E94">
              <w:rPr>
                <w:sz w:val="28"/>
                <w:szCs w:val="28"/>
              </w:rPr>
              <w:t>30</w:t>
            </w:r>
            <w:r w:rsidR="001F10C8">
              <w:rPr>
                <w:sz w:val="28"/>
                <w:szCs w:val="28"/>
              </w:rPr>
              <w:t>.10.</w:t>
            </w:r>
            <w:r w:rsidR="001F10C8" w:rsidRPr="00A71E94">
              <w:rPr>
                <w:sz w:val="28"/>
                <w:szCs w:val="28"/>
              </w:rPr>
              <w:t>2014 за № 1365/26142</w:t>
            </w:r>
            <w:r w:rsidRPr="008D5271">
              <w:rPr>
                <w:sz w:val="28"/>
                <w:szCs w:val="28"/>
              </w:rPr>
              <w:t>;</w:t>
            </w:r>
          </w:p>
          <w:p w14:paraId="17DB0EE1" w14:textId="7E05C3FE" w:rsidR="00A93B9F" w:rsidRPr="00CA136B" w:rsidRDefault="00A93B9F" w:rsidP="009438DA">
            <w:pPr>
              <w:jc w:val="both"/>
              <w:textAlignment w:val="baseline"/>
              <w:rPr>
                <w:sz w:val="28"/>
                <w:szCs w:val="28"/>
              </w:rPr>
            </w:pPr>
            <w:r>
              <w:rPr>
                <w:sz w:val="28"/>
                <w:szCs w:val="28"/>
              </w:rPr>
              <w:t>13</w:t>
            </w:r>
            <w:r w:rsidRPr="008D5271">
              <w:rPr>
                <w:sz w:val="28"/>
                <w:szCs w:val="28"/>
              </w:rPr>
              <w:t>) Положення про Державну</w:t>
            </w:r>
            <w:r>
              <w:rPr>
                <w:sz w:val="28"/>
                <w:szCs w:val="28"/>
              </w:rPr>
              <w:t xml:space="preserve"> </w:t>
            </w:r>
            <w:r w:rsidRPr="008D5271">
              <w:rPr>
                <w:sz w:val="28"/>
                <w:szCs w:val="28"/>
              </w:rPr>
              <w:t>регуляторну службу України</w:t>
            </w:r>
            <w:r w:rsidR="00A71E94">
              <w:rPr>
                <w:sz w:val="28"/>
                <w:szCs w:val="28"/>
              </w:rPr>
              <w:t>, затверджене</w:t>
            </w:r>
            <w:r w:rsidR="00A71E94" w:rsidRPr="009438DA">
              <w:rPr>
                <w:sz w:val="28"/>
                <w:szCs w:val="28"/>
              </w:rPr>
              <w:t xml:space="preserve"> постановою Кабінету Міністрів України від</w:t>
            </w:r>
            <w:r w:rsidR="00A71E94">
              <w:rPr>
                <w:sz w:val="28"/>
                <w:szCs w:val="28"/>
              </w:rPr>
              <w:t xml:space="preserve"> </w:t>
            </w:r>
            <w:r w:rsidR="00A71E94" w:rsidRPr="00A71E94">
              <w:rPr>
                <w:sz w:val="28"/>
                <w:szCs w:val="28"/>
              </w:rPr>
              <w:t>24</w:t>
            </w:r>
            <w:r w:rsidR="00A71E94">
              <w:rPr>
                <w:sz w:val="28"/>
                <w:szCs w:val="28"/>
              </w:rPr>
              <w:t>.12.</w:t>
            </w:r>
            <w:r w:rsidR="00A71E94" w:rsidRPr="00A71E94">
              <w:rPr>
                <w:sz w:val="28"/>
                <w:szCs w:val="28"/>
              </w:rPr>
              <w:t>2014 № 724</w:t>
            </w:r>
            <w:r w:rsidRPr="008D5271">
              <w:rPr>
                <w:sz w:val="28"/>
                <w:szCs w:val="28"/>
              </w:rPr>
              <w:t>.</w:t>
            </w:r>
          </w:p>
          <w:p w14:paraId="37C80F88" w14:textId="4ACDE18C" w:rsidR="00F016C5" w:rsidRPr="00CA136B" w:rsidRDefault="00F016C5" w:rsidP="00A93B9F">
            <w:pPr>
              <w:jc w:val="both"/>
              <w:rPr>
                <w:rStyle w:val="FontStyle15"/>
                <w:sz w:val="28"/>
                <w:szCs w:val="28"/>
                <w:lang w:eastAsia="uk-UA"/>
              </w:rPr>
            </w:pPr>
          </w:p>
        </w:tc>
      </w:tr>
      <w:tr w:rsidR="00B25D90" w:rsidRPr="00CA136B" w14:paraId="338C5A58" w14:textId="77777777" w:rsidTr="00C62B4B">
        <w:tc>
          <w:tcPr>
            <w:tcW w:w="534" w:type="dxa"/>
          </w:tcPr>
          <w:p w14:paraId="68595163" w14:textId="5AE78810" w:rsidR="00B25D90" w:rsidRPr="00CA136B" w:rsidRDefault="00B25D90" w:rsidP="00B25D90">
            <w:pPr>
              <w:pStyle w:val="af0"/>
              <w:spacing w:before="0"/>
              <w:ind w:firstLine="0"/>
              <w:jc w:val="center"/>
              <w:rPr>
                <w:rFonts w:ascii="Times New Roman" w:hAnsi="Times New Roman"/>
                <w:sz w:val="28"/>
                <w:szCs w:val="28"/>
              </w:rPr>
            </w:pPr>
            <w:r w:rsidRPr="00CA136B">
              <w:rPr>
                <w:rFonts w:ascii="Times New Roman" w:hAnsi="Times New Roman"/>
                <w:sz w:val="28"/>
                <w:szCs w:val="28"/>
              </w:rPr>
              <w:lastRenderedPageBreak/>
              <w:t>3.</w:t>
            </w:r>
          </w:p>
        </w:tc>
        <w:tc>
          <w:tcPr>
            <w:tcW w:w="4734" w:type="dxa"/>
          </w:tcPr>
          <w:p w14:paraId="45942D4A" w14:textId="2632B5D4" w:rsidR="00B25D90" w:rsidRPr="00206233" w:rsidRDefault="00B25D90" w:rsidP="00B25D90">
            <w:pPr>
              <w:pStyle w:val="Style1"/>
              <w:widowControl/>
              <w:tabs>
                <w:tab w:val="left" w:pos="1032"/>
              </w:tabs>
              <w:spacing w:line="240" w:lineRule="auto"/>
              <w:ind w:firstLine="0"/>
              <w:rPr>
                <w:lang w:val="uk-UA"/>
              </w:rPr>
            </w:pPr>
            <w:r w:rsidRPr="00206233">
              <w:rPr>
                <w:sz w:val="28"/>
                <w:szCs w:val="28"/>
                <w:lang w:val="uk-UA"/>
              </w:rPr>
              <w:t xml:space="preserve">Знання </w:t>
            </w:r>
            <w:r w:rsidR="00206233">
              <w:rPr>
                <w:sz w:val="28"/>
                <w:szCs w:val="28"/>
                <w:lang w:val="uk-UA"/>
              </w:rPr>
              <w:t>порядку о</w:t>
            </w:r>
            <w:r w:rsidR="00206233" w:rsidRPr="00206233">
              <w:rPr>
                <w:sz w:val="28"/>
                <w:szCs w:val="28"/>
                <w:lang w:val="uk-UA"/>
              </w:rPr>
              <w:t>рганізаці</w:t>
            </w:r>
            <w:r w:rsidR="00206233">
              <w:rPr>
                <w:sz w:val="28"/>
                <w:szCs w:val="28"/>
                <w:lang w:val="uk-UA"/>
              </w:rPr>
              <w:t>ї</w:t>
            </w:r>
            <w:r w:rsidR="00206233" w:rsidRPr="00206233">
              <w:rPr>
                <w:sz w:val="28"/>
                <w:szCs w:val="28"/>
                <w:lang w:val="uk-UA"/>
              </w:rPr>
              <w:t xml:space="preserve"> та реалізаці</w:t>
            </w:r>
            <w:r w:rsidR="00206233">
              <w:rPr>
                <w:sz w:val="28"/>
                <w:szCs w:val="28"/>
                <w:lang w:val="uk-UA"/>
              </w:rPr>
              <w:t>ї</w:t>
            </w:r>
            <w:r w:rsidR="00206233" w:rsidRPr="00206233">
              <w:rPr>
                <w:sz w:val="28"/>
                <w:szCs w:val="28"/>
                <w:lang w:val="uk-UA"/>
              </w:rPr>
              <w:t xml:space="preserve"> діяльності </w:t>
            </w:r>
            <w:r w:rsidR="00206233">
              <w:rPr>
                <w:sz w:val="28"/>
                <w:szCs w:val="28"/>
                <w:lang w:val="uk-UA"/>
              </w:rPr>
              <w:t>центрального органу виконавчої влади</w:t>
            </w:r>
            <w:r w:rsidR="00206233" w:rsidRPr="00206233">
              <w:rPr>
                <w:sz w:val="28"/>
                <w:szCs w:val="28"/>
                <w:lang w:val="uk-UA"/>
              </w:rPr>
              <w:t xml:space="preserve"> як суб’єкта управління майном, упорядкування майнових відносин, матеріально технічного забезпечення </w:t>
            </w:r>
            <w:r w:rsidR="00206233">
              <w:rPr>
                <w:sz w:val="28"/>
                <w:szCs w:val="28"/>
                <w:lang w:val="uk-UA"/>
              </w:rPr>
              <w:t>ЦОВВ</w:t>
            </w:r>
            <w:r w:rsidR="00206233" w:rsidRPr="00206233">
              <w:rPr>
                <w:sz w:val="28"/>
                <w:szCs w:val="28"/>
                <w:lang w:val="uk-UA"/>
              </w:rPr>
              <w:t xml:space="preserve">,  здійснення </w:t>
            </w:r>
            <w:proofErr w:type="spellStart"/>
            <w:r w:rsidR="00206233" w:rsidRPr="00206233">
              <w:rPr>
                <w:sz w:val="28"/>
                <w:szCs w:val="28"/>
                <w:lang w:val="uk-UA"/>
              </w:rPr>
              <w:t>закупівель</w:t>
            </w:r>
            <w:proofErr w:type="spellEnd"/>
          </w:p>
        </w:tc>
        <w:tc>
          <w:tcPr>
            <w:tcW w:w="10080" w:type="dxa"/>
          </w:tcPr>
          <w:p w14:paraId="52080967" w14:textId="77777777" w:rsidR="00206233" w:rsidRPr="00206233" w:rsidRDefault="00206233" w:rsidP="00206233">
            <w:pPr>
              <w:pStyle w:val="Style1"/>
              <w:widowControl/>
              <w:tabs>
                <w:tab w:val="left" w:pos="1032"/>
              </w:tabs>
              <w:spacing w:line="240" w:lineRule="auto"/>
              <w:ind w:firstLine="0"/>
              <w:rPr>
                <w:sz w:val="28"/>
                <w:szCs w:val="28"/>
                <w:lang w:val="uk-UA"/>
              </w:rPr>
            </w:pPr>
            <w:r>
              <w:rPr>
                <w:sz w:val="28"/>
                <w:szCs w:val="28"/>
                <w:lang w:val="uk-UA"/>
              </w:rPr>
              <w:t>З</w:t>
            </w:r>
            <w:r w:rsidRPr="00206233">
              <w:rPr>
                <w:sz w:val="28"/>
                <w:szCs w:val="28"/>
                <w:lang w:val="uk-UA"/>
              </w:rPr>
              <w:t>н</w:t>
            </w:r>
            <w:r>
              <w:rPr>
                <w:sz w:val="28"/>
                <w:szCs w:val="28"/>
                <w:lang w:val="uk-UA"/>
              </w:rPr>
              <w:t>а</w:t>
            </w:r>
            <w:r w:rsidRPr="00206233">
              <w:rPr>
                <w:sz w:val="28"/>
                <w:szCs w:val="28"/>
                <w:lang w:val="uk-UA"/>
              </w:rPr>
              <w:t>ння</w:t>
            </w:r>
            <w:r>
              <w:rPr>
                <w:sz w:val="28"/>
                <w:szCs w:val="28"/>
                <w:lang w:val="uk-UA"/>
              </w:rPr>
              <w:t>:</w:t>
            </w:r>
          </w:p>
          <w:p w14:paraId="35BEEE69" w14:textId="40604960" w:rsidR="00206233" w:rsidRPr="00E9152F" w:rsidRDefault="00206233" w:rsidP="00206233">
            <w:pPr>
              <w:pStyle w:val="Style1"/>
              <w:widowControl/>
              <w:tabs>
                <w:tab w:val="left" w:pos="1032"/>
              </w:tabs>
              <w:spacing w:line="240" w:lineRule="auto"/>
              <w:ind w:firstLine="0"/>
              <w:rPr>
                <w:sz w:val="28"/>
                <w:szCs w:val="28"/>
                <w:lang w:val="uk-UA"/>
              </w:rPr>
            </w:pPr>
            <w:r w:rsidRPr="00206233">
              <w:rPr>
                <w:sz w:val="28"/>
                <w:szCs w:val="28"/>
                <w:lang w:val="uk-UA"/>
              </w:rPr>
              <w:t xml:space="preserve"> </w:t>
            </w:r>
            <w:r w:rsidRPr="00E9152F">
              <w:rPr>
                <w:sz w:val="28"/>
                <w:szCs w:val="28"/>
                <w:lang w:val="uk-UA"/>
              </w:rPr>
              <w:t>– основ адміністративного управління, адміністративної роботи, економіки;</w:t>
            </w:r>
          </w:p>
          <w:p w14:paraId="78CD0756" w14:textId="77777777" w:rsidR="00206233" w:rsidRPr="00E9152F" w:rsidRDefault="00206233" w:rsidP="00206233">
            <w:pPr>
              <w:pStyle w:val="Style1"/>
              <w:widowControl/>
              <w:tabs>
                <w:tab w:val="left" w:pos="1032"/>
              </w:tabs>
              <w:spacing w:line="240" w:lineRule="auto"/>
              <w:ind w:firstLine="0"/>
              <w:rPr>
                <w:sz w:val="28"/>
                <w:szCs w:val="28"/>
                <w:lang w:val="uk-UA"/>
              </w:rPr>
            </w:pPr>
            <w:r w:rsidRPr="00E9152F">
              <w:rPr>
                <w:sz w:val="28"/>
                <w:szCs w:val="28"/>
                <w:lang w:val="uk-UA"/>
              </w:rPr>
              <w:t>– порядку підготовки та внесення змін до нормативно-правових актів;</w:t>
            </w:r>
          </w:p>
          <w:p w14:paraId="6C9F5C3C" w14:textId="77777777" w:rsidR="00206233" w:rsidRPr="00E9152F" w:rsidRDefault="00206233" w:rsidP="00206233">
            <w:pPr>
              <w:pStyle w:val="Style1"/>
              <w:widowControl/>
              <w:tabs>
                <w:tab w:val="left" w:pos="1032"/>
              </w:tabs>
              <w:spacing w:line="240" w:lineRule="auto"/>
              <w:ind w:firstLine="0"/>
              <w:rPr>
                <w:sz w:val="28"/>
                <w:szCs w:val="28"/>
                <w:lang w:val="uk-UA"/>
              </w:rPr>
            </w:pPr>
            <w:r w:rsidRPr="00E9152F">
              <w:rPr>
                <w:sz w:val="28"/>
                <w:szCs w:val="28"/>
                <w:lang w:val="uk-UA"/>
              </w:rPr>
              <w:t>– порядку контролю за наявністю та рухом майна, цільовим використанням матеріальних ресурсів;</w:t>
            </w:r>
          </w:p>
          <w:p w14:paraId="47C3EB06" w14:textId="6B2664B7" w:rsidR="00206233" w:rsidRPr="00E9152F" w:rsidRDefault="00206233" w:rsidP="00206233">
            <w:pPr>
              <w:pStyle w:val="Style1"/>
              <w:widowControl/>
              <w:tabs>
                <w:tab w:val="left" w:pos="1032"/>
              </w:tabs>
              <w:spacing w:line="240" w:lineRule="auto"/>
              <w:ind w:firstLine="0"/>
              <w:rPr>
                <w:sz w:val="28"/>
                <w:szCs w:val="28"/>
                <w:lang w:val="uk-UA"/>
              </w:rPr>
            </w:pPr>
            <w:r w:rsidRPr="00E9152F">
              <w:rPr>
                <w:sz w:val="28"/>
                <w:szCs w:val="28"/>
                <w:lang w:val="uk-UA"/>
              </w:rPr>
              <w:t xml:space="preserve">– порядку здійснення </w:t>
            </w:r>
            <w:proofErr w:type="spellStart"/>
            <w:r w:rsidRPr="00E9152F">
              <w:rPr>
                <w:sz w:val="28"/>
                <w:szCs w:val="28"/>
                <w:lang w:val="uk-UA"/>
              </w:rPr>
              <w:t>закупівель</w:t>
            </w:r>
            <w:proofErr w:type="spellEnd"/>
            <w:r>
              <w:rPr>
                <w:sz w:val="28"/>
                <w:szCs w:val="28"/>
                <w:lang w:val="uk-UA"/>
              </w:rPr>
              <w:t xml:space="preserve"> </w:t>
            </w:r>
            <w:r w:rsidRPr="00E9152F">
              <w:rPr>
                <w:sz w:val="28"/>
                <w:szCs w:val="28"/>
                <w:lang w:val="uk-UA"/>
              </w:rPr>
              <w:t>товарів, робіт та послуг;</w:t>
            </w:r>
          </w:p>
          <w:p w14:paraId="421C326D" w14:textId="77777777" w:rsidR="00206233" w:rsidRPr="00E9152F" w:rsidRDefault="00206233" w:rsidP="00206233">
            <w:pPr>
              <w:pStyle w:val="Style1"/>
              <w:widowControl/>
              <w:tabs>
                <w:tab w:val="left" w:pos="1032"/>
              </w:tabs>
              <w:spacing w:line="240" w:lineRule="auto"/>
              <w:ind w:firstLine="0"/>
              <w:rPr>
                <w:sz w:val="28"/>
                <w:szCs w:val="28"/>
                <w:lang w:val="uk-UA"/>
              </w:rPr>
            </w:pPr>
            <w:r w:rsidRPr="00E9152F">
              <w:rPr>
                <w:sz w:val="28"/>
                <w:szCs w:val="28"/>
                <w:lang w:val="uk-UA"/>
              </w:rPr>
              <w:t>– методів управління об’єктами державної власності та здійснення контролю за використанням державного майна;</w:t>
            </w:r>
          </w:p>
          <w:p w14:paraId="4EC752FE" w14:textId="0915720F" w:rsidR="00206233" w:rsidRPr="00206233" w:rsidRDefault="00206233" w:rsidP="00206233">
            <w:pPr>
              <w:pStyle w:val="Style1"/>
              <w:widowControl/>
              <w:tabs>
                <w:tab w:val="left" w:pos="1032"/>
              </w:tabs>
              <w:spacing w:line="240" w:lineRule="auto"/>
              <w:ind w:firstLine="0"/>
              <w:rPr>
                <w:sz w:val="28"/>
                <w:szCs w:val="28"/>
                <w:lang w:val="uk-UA"/>
              </w:rPr>
            </w:pPr>
            <w:r w:rsidRPr="00E9152F">
              <w:rPr>
                <w:sz w:val="28"/>
                <w:szCs w:val="28"/>
                <w:lang w:val="uk-UA"/>
              </w:rPr>
              <w:t>– порядку контролю за веденням реєстру об’єктів  державної власності</w:t>
            </w:r>
            <w:r w:rsidR="00EE3A1F">
              <w:rPr>
                <w:sz w:val="28"/>
                <w:szCs w:val="28"/>
                <w:lang w:val="uk-UA"/>
              </w:rPr>
              <w:t>.</w:t>
            </w:r>
          </w:p>
          <w:p w14:paraId="26876722" w14:textId="4FC7BA7B" w:rsidR="00B25D90" w:rsidRPr="00206233" w:rsidRDefault="00B25D90" w:rsidP="00B25D90">
            <w:pPr>
              <w:pStyle w:val="Style1"/>
              <w:widowControl/>
              <w:tabs>
                <w:tab w:val="left" w:pos="1032"/>
              </w:tabs>
              <w:spacing w:line="240" w:lineRule="auto"/>
              <w:ind w:firstLine="0"/>
              <w:rPr>
                <w:lang w:val="uk-UA"/>
              </w:rPr>
            </w:pPr>
          </w:p>
        </w:tc>
      </w:tr>
    </w:tbl>
    <w:p w14:paraId="31E6E256" w14:textId="77777777" w:rsidR="00A71E94" w:rsidRPr="00206233" w:rsidRDefault="00A71E94" w:rsidP="00206233">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sectPr w:rsidR="00A71E94"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89ADC" w14:textId="77777777" w:rsidR="00345644" w:rsidRDefault="00345644" w:rsidP="009176CE">
      <w:r>
        <w:separator/>
      </w:r>
    </w:p>
  </w:endnote>
  <w:endnote w:type="continuationSeparator" w:id="0">
    <w:p w14:paraId="628453C0" w14:textId="77777777" w:rsidR="00345644" w:rsidRDefault="00345644"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0C7B" w14:textId="77777777" w:rsidR="00345644" w:rsidRDefault="00345644" w:rsidP="009176CE">
      <w:r>
        <w:separator/>
      </w:r>
    </w:p>
  </w:footnote>
  <w:footnote w:type="continuationSeparator" w:id="0">
    <w:p w14:paraId="71AABDA8" w14:textId="77777777" w:rsidR="00345644" w:rsidRDefault="00345644"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0"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2"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6"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7"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8"/>
  </w:num>
  <w:num w:numId="4">
    <w:abstractNumId w:val="2"/>
  </w:num>
  <w:num w:numId="5">
    <w:abstractNumId w:val="11"/>
  </w:num>
  <w:num w:numId="6">
    <w:abstractNumId w:val="10"/>
  </w:num>
  <w:num w:numId="7">
    <w:abstractNumId w:val="4"/>
  </w:num>
  <w:num w:numId="8">
    <w:abstractNumId w:val="7"/>
  </w:num>
  <w:num w:numId="9">
    <w:abstractNumId w:val="15"/>
  </w:num>
  <w:num w:numId="10">
    <w:abstractNumId w:val="5"/>
  </w:num>
  <w:num w:numId="11">
    <w:abstractNumId w:val="16"/>
  </w:num>
  <w:num w:numId="12">
    <w:abstractNumId w:val="18"/>
  </w:num>
  <w:num w:numId="13">
    <w:abstractNumId w:val="1"/>
  </w:num>
  <w:num w:numId="14">
    <w:abstractNumId w:val="0"/>
  </w:num>
  <w:num w:numId="15">
    <w:abstractNumId w:val="9"/>
  </w:num>
  <w:num w:numId="16">
    <w:abstractNumId w:val="14"/>
  </w:num>
  <w:num w:numId="17">
    <w:abstractNumId w:val="13"/>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6A3C"/>
    <w:rsid w:val="00032C24"/>
    <w:rsid w:val="00050E79"/>
    <w:rsid w:val="00055931"/>
    <w:rsid w:val="00055A45"/>
    <w:rsid w:val="00055A96"/>
    <w:rsid w:val="00075779"/>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6231"/>
    <w:rsid w:val="002316D1"/>
    <w:rsid w:val="00236B98"/>
    <w:rsid w:val="00263DA1"/>
    <w:rsid w:val="00270889"/>
    <w:rsid w:val="00270BBF"/>
    <w:rsid w:val="002776CB"/>
    <w:rsid w:val="0028103E"/>
    <w:rsid w:val="00286E93"/>
    <w:rsid w:val="0029251C"/>
    <w:rsid w:val="0029411C"/>
    <w:rsid w:val="002977A6"/>
    <w:rsid w:val="002A252A"/>
    <w:rsid w:val="002A5EAD"/>
    <w:rsid w:val="002A6F43"/>
    <w:rsid w:val="002B1138"/>
    <w:rsid w:val="002C24B6"/>
    <w:rsid w:val="002D6EA0"/>
    <w:rsid w:val="002D6EBF"/>
    <w:rsid w:val="002E54C5"/>
    <w:rsid w:val="002E7183"/>
    <w:rsid w:val="00312259"/>
    <w:rsid w:val="003201AC"/>
    <w:rsid w:val="0033016D"/>
    <w:rsid w:val="00336594"/>
    <w:rsid w:val="0034564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50CD3"/>
    <w:rsid w:val="005633A4"/>
    <w:rsid w:val="0057718A"/>
    <w:rsid w:val="00577D4D"/>
    <w:rsid w:val="0058047A"/>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616C0"/>
    <w:rsid w:val="007668DB"/>
    <w:rsid w:val="007853FC"/>
    <w:rsid w:val="00792094"/>
    <w:rsid w:val="0079402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D48B1"/>
    <w:rsid w:val="008D72EA"/>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67BFE"/>
    <w:rsid w:val="00A71E94"/>
    <w:rsid w:val="00A762CA"/>
    <w:rsid w:val="00A765D1"/>
    <w:rsid w:val="00A76B59"/>
    <w:rsid w:val="00A85E6F"/>
    <w:rsid w:val="00A931DE"/>
    <w:rsid w:val="00A93B9F"/>
    <w:rsid w:val="00A94658"/>
    <w:rsid w:val="00AA3AEC"/>
    <w:rsid w:val="00AB4CF4"/>
    <w:rsid w:val="00AB5055"/>
    <w:rsid w:val="00AC4CBA"/>
    <w:rsid w:val="00AD6D62"/>
    <w:rsid w:val="00AF1BDA"/>
    <w:rsid w:val="00AF3F33"/>
    <w:rsid w:val="00B043EE"/>
    <w:rsid w:val="00B06E72"/>
    <w:rsid w:val="00B25D90"/>
    <w:rsid w:val="00B351F0"/>
    <w:rsid w:val="00B51EB9"/>
    <w:rsid w:val="00B5343F"/>
    <w:rsid w:val="00B53A07"/>
    <w:rsid w:val="00B73B7D"/>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3756"/>
    <w:rsid w:val="00D91F5F"/>
    <w:rsid w:val="00D96DA6"/>
    <w:rsid w:val="00D9725D"/>
    <w:rsid w:val="00DA095D"/>
    <w:rsid w:val="00DA2EFA"/>
    <w:rsid w:val="00DC2CD5"/>
    <w:rsid w:val="00DC4A40"/>
    <w:rsid w:val="00DD39F7"/>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7303</Words>
  <Characters>4164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Надія Гордієнко</cp:lastModifiedBy>
  <cp:revision>2</cp:revision>
  <cp:lastPrinted>2021-03-17T14:22:00Z</cp:lastPrinted>
  <dcterms:created xsi:type="dcterms:W3CDTF">2021-03-19T06:44:00Z</dcterms:created>
  <dcterms:modified xsi:type="dcterms:W3CDTF">2021-03-19T06:44:00Z</dcterms:modified>
</cp:coreProperties>
</file>