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1F52" w:rsidRPr="00CC4D09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>Додаток</w:t>
      </w:r>
      <w:r w:rsidR="00833EB4">
        <w:rPr>
          <w:szCs w:val="28"/>
        </w:rPr>
        <w:t xml:space="preserve"> </w:t>
      </w:r>
    </w:p>
    <w:p w:rsidR="007853FC" w:rsidRPr="00CC4D09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>ЗАТВЕРДЖЕНО</w:t>
      </w:r>
    </w:p>
    <w:p w:rsidR="007853FC" w:rsidRPr="00CC4D09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>Наказ Державної регуляторної служби України</w:t>
      </w:r>
    </w:p>
    <w:p w:rsidR="007853FC" w:rsidRPr="0084310D" w:rsidRDefault="0087168C" w:rsidP="007853FC">
      <w:pPr>
        <w:pStyle w:val="1"/>
        <w:tabs>
          <w:tab w:val="left" w:pos="1260"/>
        </w:tabs>
        <w:ind w:left="10680"/>
        <w:rPr>
          <w:color w:val="000000" w:themeColor="text1"/>
          <w:szCs w:val="28"/>
        </w:rPr>
      </w:pPr>
      <w:r w:rsidRPr="0084310D">
        <w:rPr>
          <w:color w:val="000000" w:themeColor="text1"/>
          <w:szCs w:val="28"/>
        </w:rPr>
        <w:t xml:space="preserve">від </w:t>
      </w:r>
      <w:r w:rsidR="003C20BD" w:rsidRPr="0084310D">
        <w:rPr>
          <w:color w:val="000000" w:themeColor="text1"/>
          <w:szCs w:val="28"/>
        </w:rPr>
        <w:t>11</w:t>
      </w:r>
      <w:r w:rsidR="007853FC" w:rsidRPr="0084310D">
        <w:rPr>
          <w:color w:val="000000" w:themeColor="text1"/>
          <w:szCs w:val="28"/>
        </w:rPr>
        <w:t>.0</w:t>
      </w:r>
      <w:r w:rsidR="003C20BD" w:rsidRPr="0084310D">
        <w:rPr>
          <w:color w:val="000000" w:themeColor="text1"/>
          <w:szCs w:val="28"/>
        </w:rPr>
        <w:t>8</w:t>
      </w:r>
      <w:r w:rsidR="007853FC" w:rsidRPr="0084310D">
        <w:rPr>
          <w:color w:val="000000" w:themeColor="text1"/>
          <w:szCs w:val="28"/>
        </w:rPr>
        <w:t>.20</w:t>
      </w:r>
      <w:r w:rsidR="009A6141" w:rsidRPr="0084310D">
        <w:rPr>
          <w:color w:val="000000" w:themeColor="text1"/>
          <w:szCs w:val="28"/>
        </w:rPr>
        <w:t>20</w:t>
      </w:r>
      <w:r w:rsidR="007853FC" w:rsidRPr="0084310D">
        <w:rPr>
          <w:color w:val="000000" w:themeColor="text1"/>
          <w:szCs w:val="28"/>
        </w:rPr>
        <w:t xml:space="preserve"> № </w:t>
      </w:r>
      <w:r w:rsidR="009D7CB4">
        <w:rPr>
          <w:color w:val="000000" w:themeColor="text1"/>
          <w:szCs w:val="28"/>
        </w:rPr>
        <w:t>259-к</w:t>
      </w:r>
    </w:p>
    <w:p w:rsidR="008D48B1" w:rsidRPr="009A6141" w:rsidRDefault="008D48B1" w:rsidP="009A6141">
      <w:pPr>
        <w:ind w:firstLine="708"/>
        <w:jc w:val="center"/>
        <w:rPr>
          <w:sz w:val="28"/>
          <w:szCs w:val="28"/>
          <w:lang w:eastAsia="uk-UA"/>
        </w:rPr>
      </w:pPr>
    </w:p>
    <w:p w:rsidR="0074047B" w:rsidRPr="00F2441D" w:rsidRDefault="00E34F77" w:rsidP="009A6141">
      <w:pPr>
        <w:ind w:firstLine="708"/>
        <w:jc w:val="center"/>
        <w:rPr>
          <w:sz w:val="28"/>
          <w:szCs w:val="28"/>
          <w:lang w:eastAsia="uk-UA"/>
        </w:rPr>
      </w:pPr>
      <w:r w:rsidRPr="009A6141">
        <w:rPr>
          <w:sz w:val="28"/>
          <w:szCs w:val="28"/>
          <w:lang w:eastAsia="uk-UA"/>
        </w:rPr>
        <w:t>УМОВИ</w:t>
      </w:r>
      <w:r w:rsidRPr="000931F1">
        <w:rPr>
          <w:sz w:val="28"/>
          <w:szCs w:val="28"/>
          <w:lang w:eastAsia="uk-UA"/>
        </w:rPr>
        <w:br/>
      </w:r>
      <w:r w:rsidR="009A6141" w:rsidRPr="009A6141">
        <w:rPr>
          <w:sz w:val="28"/>
          <w:szCs w:val="28"/>
          <w:lang w:eastAsia="uk-UA"/>
        </w:rPr>
        <w:t xml:space="preserve">проведення добору </w:t>
      </w:r>
      <w:r w:rsidR="009A6141" w:rsidRPr="00E61D5E">
        <w:rPr>
          <w:sz w:val="28"/>
          <w:szCs w:val="28"/>
          <w:lang w:eastAsia="uk-UA"/>
        </w:rPr>
        <w:t>на вакантн</w:t>
      </w:r>
      <w:r w:rsidR="009A6141">
        <w:rPr>
          <w:sz w:val="28"/>
          <w:szCs w:val="28"/>
          <w:lang w:eastAsia="uk-UA"/>
        </w:rPr>
        <w:t>у</w:t>
      </w:r>
      <w:r w:rsidR="009A6141" w:rsidRPr="00E61D5E">
        <w:rPr>
          <w:sz w:val="28"/>
          <w:szCs w:val="28"/>
          <w:lang w:eastAsia="uk-UA"/>
        </w:rPr>
        <w:t xml:space="preserve"> посад</w:t>
      </w:r>
      <w:r w:rsidR="009A6141">
        <w:rPr>
          <w:sz w:val="28"/>
          <w:szCs w:val="28"/>
          <w:lang w:eastAsia="uk-UA"/>
        </w:rPr>
        <w:t xml:space="preserve">у </w:t>
      </w:r>
      <w:r w:rsidR="009A6141" w:rsidRPr="009A6141">
        <w:rPr>
          <w:sz w:val="28"/>
          <w:szCs w:val="28"/>
          <w:lang w:eastAsia="uk-UA"/>
        </w:rPr>
        <w:t>державної служби категорії «В» у Державній регуляторній службі України</w:t>
      </w:r>
      <w:r w:rsidR="009A6141" w:rsidRPr="00F2441D">
        <w:rPr>
          <w:sz w:val="28"/>
          <w:szCs w:val="28"/>
          <w:lang w:eastAsia="uk-UA"/>
        </w:rPr>
        <w:t xml:space="preserve"> </w:t>
      </w:r>
      <w:r w:rsidRPr="00F2441D">
        <w:rPr>
          <w:sz w:val="28"/>
          <w:szCs w:val="28"/>
          <w:lang w:eastAsia="uk-UA"/>
        </w:rPr>
        <w:t>-</w:t>
      </w:r>
    </w:p>
    <w:p w:rsidR="009403DC" w:rsidRPr="000931F1" w:rsidRDefault="00C87C4D" w:rsidP="00535410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  <w:lang w:eastAsia="uk-UA"/>
        </w:rPr>
        <w:t>головного спеціаліста</w:t>
      </w:r>
      <w:r w:rsidR="00CA72D3" w:rsidRPr="00F2441D">
        <w:rPr>
          <w:sz w:val="28"/>
          <w:szCs w:val="28"/>
          <w:lang w:eastAsia="uk-UA"/>
        </w:rPr>
        <w:t xml:space="preserve"> </w:t>
      </w:r>
      <w:r w:rsidR="005A4AE1" w:rsidRPr="005A4AE1">
        <w:rPr>
          <w:sz w:val="28"/>
          <w:szCs w:val="28"/>
          <w:lang w:eastAsia="uk-UA"/>
        </w:rPr>
        <w:t xml:space="preserve">відділу </w:t>
      </w:r>
      <w:r w:rsidR="00232764" w:rsidRPr="00232764">
        <w:rPr>
          <w:sz w:val="28"/>
          <w:szCs w:val="28"/>
          <w:lang w:eastAsia="uk-UA"/>
        </w:rPr>
        <w:t xml:space="preserve">координації органів виконавчої влади з питань дерегулювання </w:t>
      </w:r>
      <w:r w:rsidR="005A4AE1" w:rsidRPr="005A4AE1">
        <w:rPr>
          <w:sz w:val="28"/>
          <w:szCs w:val="28"/>
          <w:lang w:eastAsia="uk-UA"/>
        </w:rPr>
        <w:t>Управління оперативного дерегулювання</w:t>
      </w:r>
      <w:r w:rsidR="005A4AE1" w:rsidRPr="00F2441D">
        <w:rPr>
          <w:sz w:val="28"/>
          <w:szCs w:val="28"/>
          <w:lang w:eastAsia="uk-UA"/>
        </w:rPr>
        <w:t xml:space="preserve"> </w:t>
      </w:r>
      <w:r w:rsidR="00E34F77" w:rsidRPr="00F2441D">
        <w:rPr>
          <w:sz w:val="28"/>
          <w:szCs w:val="28"/>
          <w:lang w:eastAsia="uk-UA"/>
        </w:rPr>
        <w:t>Державної регуляторної служби України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A0E39" w:rsidRPr="000931F1" w:rsidTr="00B51EB9">
        <w:tc>
          <w:tcPr>
            <w:tcW w:w="5268" w:type="dxa"/>
            <w:gridSpan w:val="2"/>
            <w:vAlign w:val="center"/>
          </w:tcPr>
          <w:p w:rsidR="00EA0E39" w:rsidRPr="000931F1" w:rsidRDefault="00EA0E39" w:rsidP="00EA0E39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A0E39" w:rsidRPr="000931F1" w:rsidRDefault="00EA0E39" w:rsidP="00EA0E39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8C4DB0" w:rsidRPr="008C4DB0" w:rsidRDefault="008C4DB0" w:rsidP="008C4DB0">
            <w:pPr>
              <w:ind w:firstLine="716"/>
              <w:jc w:val="both"/>
              <w:rPr>
                <w:sz w:val="28"/>
                <w:szCs w:val="28"/>
              </w:rPr>
            </w:pPr>
            <w:bookmarkStart w:id="0" w:name="o27"/>
            <w:bookmarkStart w:id="1" w:name="o36"/>
            <w:bookmarkEnd w:id="0"/>
            <w:bookmarkEnd w:id="1"/>
            <w:r w:rsidRPr="008C4DB0">
              <w:rPr>
                <w:sz w:val="28"/>
                <w:szCs w:val="28"/>
              </w:rPr>
              <w:t>здійснення координації дій органів виконавчої влади з питань  дерегуляції господарської діяльності;</w:t>
            </w:r>
          </w:p>
          <w:p w:rsidR="008C4DB0" w:rsidRPr="008C4DB0" w:rsidRDefault="008C4DB0" w:rsidP="008C4DB0">
            <w:pPr>
              <w:ind w:firstLine="716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здійснення моніторингу виконання органами виконавчої влади плану заходів щодо дерегуляції господарської діяльності;</w:t>
            </w:r>
          </w:p>
          <w:p w:rsidR="008C4DB0" w:rsidRPr="008C4DB0" w:rsidRDefault="008C4DB0" w:rsidP="008C4DB0">
            <w:pPr>
              <w:ind w:firstLine="716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підготовка пропозицій до плану заходів щодо дерегуляції господарської діяльності;</w:t>
            </w:r>
          </w:p>
          <w:p w:rsidR="008C4DB0" w:rsidRPr="008C4DB0" w:rsidRDefault="008C4DB0" w:rsidP="008C4DB0">
            <w:pPr>
              <w:ind w:firstLine="716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 участь у розробці проекту Програми діяльності Кабінету Міністрів України, інших програмних та прогнозних документів у частині, що стосується дерегуляції господарської діяльності;</w:t>
            </w:r>
          </w:p>
          <w:p w:rsidR="008C4DB0" w:rsidRPr="008C4DB0" w:rsidRDefault="008C4DB0" w:rsidP="008C4DB0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підготовка пропозицій в частині методичного супроводу діяльності центральних органів виконавчої влади, інших державних органів у питаннях, пов’язаних із здійсненням заходів дерегуляції господарської діяльності;</w:t>
            </w:r>
          </w:p>
          <w:p w:rsidR="008C4DB0" w:rsidRPr="008C4DB0" w:rsidRDefault="008C4DB0" w:rsidP="008C4DB0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 підготовка матеріалів для інформування Адміністрації Президента України, Кабінету Міністрів України та громадськості про стан реалізації заходів з дерегулювання господарської діяльності, а також про діяльність ДРС з питань дерегулювання;</w:t>
            </w:r>
          </w:p>
          <w:p w:rsidR="008C4DB0" w:rsidRPr="008C4DB0" w:rsidRDefault="008C4DB0" w:rsidP="008C4DB0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надання інформаційних консультацій з питань  дерегуляції господарської діяльності;</w:t>
            </w:r>
          </w:p>
          <w:p w:rsidR="008C4DB0" w:rsidRPr="008C4DB0" w:rsidRDefault="008C4DB0" w:rsidP="008C4DB0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lastRenderedPageBreak/>
              <w:t>підготовка пропозицій щодо реалізації державної політики з питань дерегуляції господарської діяльності;</w:t>
            </w:r>
          </w:p>
          <w:p w:rsidR="008C4DB0" w:rsidRPr="008C4DB0" w:rsidRDefault="008C4DB0" w:rsidP="008C4DB0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 підготовка інформаційно-аналітичних матеріалів, що стосується питань дерегуляції господарської діяльності;</w:t>
            </w:r>
          </w:p>
          <w:p w:rsidR="008C4DB0" w:rsidRPr="008C4DB0" w:rsidRDefault="008C4DB0" w:rsidP="005A0B03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 участь у консультаціях і обговореннях із представниками органів виконавчої влади  питань, пов’язаних з реалізацією процесів дерегуляції господарської діяльності, підготовка відповідних висновків і пропозицій;</w:t>
            </w:r>
          </w:p>
          <w:p w:rsidR="008C4DB0" w:rsidRPr="008C4DB0" w:rsidRDefault="008C4DB0" w:rsidP="005A0B03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Управління, в межах компетенції, налагодження співпраці  з питань дерегулювання господарської діяльності з відповідними міжнародними організаціями;</w:t>
            </w:r>
          </w:p>
          <w:p w:rsidR="00EA0E39" w:rsidRPr="005810A8" w:rsidRDefault="008C4DB0" w:rsidP="005A0B03">
            <w:pPr>
              <w:ind w:firstLine="574"/>
              <w:jc w:val="both"/>
              <w:rPr>
                <w:snapToGrid w:val="0"/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 участь в організації та проведенні нарад, семінарів з питань, що відносяться до компетенції Відділу.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>- посадовий оклад – 8</w:t>
            </w:r>
            <w:r w:rsidR="009A6141">
              <w:rPr>
                <w:sz w:val="28"/>
                <w:szCs w:val="28"/>
              </w:rPr>
              <w:t>5</w:t>
            </w:r>
            <w:r w:rsidRPr="005810A8">
              <w:rPr>
                <w:sz w:val="28"/>
                <w:szCs w:val="28"/>
              </w:rPr>
              <w:t>00,00 грн.,</w:t>
            </w:r>
          </w:p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4F34B8" w:rsidP="004F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4F34B8">
              <w:rPr>
                <w:sz w:val="28"/>
                <w:szCs w:val="28"/>
              </w:rPr>
              <w:t>нформаці</w:t>
            </w:r>
            <w:r>
              <w:rPr>
                <w:sz w:val="28"/>
                <w:szCs w:val="28"/>
              </w:rPr>
              <w:t>я</w:t>
            </w:r>
            <w:r w:rsidRPr="004F34B8">
              <w:rPr>
                <w:sz w:val="28"/>
                <w:szCs w:val="28"/>
              </w:rPr>
              <w:t xml:space="preserve"> про строковість призначення на посаду</w:t>
            </w:r>
            <w:bookmarkStart w:id="2" w:name="n56"/>
            <w:bookmarkEnd w:id="2"/>
          </w:p>
        </w:tc>
        <w:tc>
          <w:tcPr>
            <w:tcW w:w="10080" w:type="dxa"/>
          </w:tcPr>
          <w:p w:rsid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07468">
              <w:rPr>
                <w:sz w:val="28"/>
                <w:szCs w:val="28"/>
              </w:rPr>
              <w:t>троково</w:t>
            </w:r>
            <w:r>
              <w:rPr>
                <w:sz w:val="28"/>
                <w:szCs w:val="28"/>
              </w:rPr>
              <w:t xml:space="preserve">: </w:t>
            </w:r>
          </w:p>
          <w:p w:rsidR="00FD4F70" w:rsidRPr="000931F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A6141">
              <w:rPr>
                <w:sz w:val="28"/>
                <w:szCs w:val="28"/>
              </w:rPr>
              <w:t>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4F34B8" w:rsidP="004F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34B8">
              <w:rPr>
                <w:sz w:val="28"/>
                <w:szCs w:val="28"/>
              </w:rPr>
              <w:t>ерелік інформації, необхідної для призначення на вакантну посаду, в тому числі форму, адресата та строк її подання</w:t>
            </w:r>
          </w:p>
        </w:tc>
        <w:tc>
          <w:tcPr>
            <w:tcW w:w="10080" w:type="dxa"/>
          </w:tcPr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lastRenderedPageBreak/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</w:t>
            </w:r>
            <w:r w:rsidR="00843B24">
              <w:rPr>
                <w:sz w:val="28"/>
                <w:szCs w:val="28"/>
              </w:rPr>
              <w:t xml:space="preserve">                             </w:t>
            </w:r>
            <w:r w:rsidRPr="009A6141">
              <w:rPr>
                <w:sz w:val="28"/>
                <w:szCs w:val="28"/>
              </w:rPr>
              <w:t xml:space="preserve">SARS-CoV-2, затвердженого постановою Кабінету Міністрів України </w:t>
            </w:r>
            <w:r w:rsidR="00843B24">
              <w:rPr>
                <w:sz w:val="28"/>
                <w:szCs w:val="28"/>
              </w:rPr>
              <w:t xml:space="preserve">                                </w:t>
            </w:r>
            <w:r w:rsidRPr="009A6141">
              <w:rPr>
                <w:sz w:val="28"/>
                <w:szCs w:val="28"/>
              </w:rPr>
              <w:t>від 22</w:t>
            </w:r>
            <w:r w:rsidR="003D1F4E">
              <w:rPr>
                <w:sz w:val="28"/>
                <w:szCs w:val="28"/>
              </w:rPr>
              <w:t>.04.</w:t>
            </w:r>
            <w:r w:rsidRPr="009A6141">
              <w:rPr>
                <w:sz w:val="28"/>
                <w:szCs w:val="28"/>
              </w:rPr>
              <w:t>2020 року №</w:t>
            </w:r>
            <w:r w:rsidR="003D1F4E">
              <w:rPr>
                <w:sz w:val="28"/>
                <w:szCs w:val="28"/>
              </w:rPr>
              <w:t xml:space="preserve"> </w:t>
            </w:r>
            <w:r w:rsidRPr="009A6141">
              <w:rPr>
                <w:sz w:val="28"/>
                <w:szCs w:val="28"/>
              </w:rPr>
              <w:t>290 (далі – Порядок);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2) резюме за формою згідно з додатком 2 до Порядку;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Додатки до заяви не є обов’язковими для подання;</w:t>
            </w:r>
          </w:p>
          <w:p w:rsidR="00B420CF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D26BD4" w:rsidRDefault="00D26BD4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6141" w:rsidRPr="00444E07" w:rsidRDefault="00D26BD4" w:rsidP="009A6141">
            <w:pPr>
              <w:pStyle w:val="rvps14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444E07">
              <w:rPr>
                <w:color w:val="000000" w:themeColor="text1"/>
                <w:sz w:val="28"/>
                <w:szCs w:val="28"/>
              </w:rPr>
              <w:t>Адресат: Відділ управління персоналом Державної регуляторної служби України</w:t>
            </w:r>
          </w:p>
          <w:p w:rsidR="00FD4F70" w:rsidRPr="003C684C" w:rsidRDefault="00B420CF" w:rsidP="009A6141">
            <w:pPr>
              <w:pStyle w:val="rvps14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</w:rPr>
            </w:pPr>
            <w:r w:rsidRPr="00444E07">
              <w:rPr>
                <w:color w:val="000000" w:themeColor="text1"/>
                <w:sz w:val="28"/>
                <w:szCs w:val="28"/>
              </w:rPr>
              <w:t xml:space="preserve">Кінцевий термін подачі документів </w:t>
            </w:r>
            <w:r w:rsidR="00ED33DB" w:rsidRPr="00444E07">
              <w:rPr>
                <w:color w:val="000000" w:themeColor="text1"/>
                <w:sz w:val="28"/>
                <w:szCs w:val="28"/>
              </w:rPr>
              <w:t>14</w:t>
            </w:r>
            <w:r w:rsidR="009A6141" w:rsidRPr="00444E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33DB" w:rsidRPr="00444E07">
              <w:rPr>
                <w:color w:val="000000" w:themeColor="text1"/>
                <w:sz w:val="28"/>
                <w:szCs w:val="28"/>
              </w:rPr>
              <w:t>серпня</w:t>
            </w:r>
            <w:r w:rsidR="009A6141" w:rsidRPr="00444E07">
              <w:rPr>
                <w:color w:val="000000" w:themeColor="text1"/>
                <w:sz w:val="28"/>
                <w:szCs w:val="28"/>
              </w:rPr>
              <w:t xml:space="preserve"> 2020</w:t>
            </w:r>
            <w:r w:rsidRPr="00444E07">
              <w:rPr>
                <w:color w:val="000000" w:themeColor="text1"/>
                <w:sz w:val="28"/>
                <w:szCs w:val="28"/>
              </w:rPr>
              <w:t xml:space="preserve"> року до 1</w:t>
            </w:r>
            <w:r w:rsidR="00ED33DB" w:rsidRPr="00444E07">
              <w:rPr>
                <w:color w:val="000000" w:themeColor="text1"/>
                <w:sz w:val="28"/>
                <w:szCs w:val="28"/>
              </w:rPr>
              <w:t>5</w:t>
            </w:r>
            <w:r w:rsidRPr="00444E07">
              <w:rPr>
                <w:color w:val="000000" w:themeColor="text1"/>
                <w:sz w:val="28"/>
                <w:szCs w:val="28"/>
              </w:rPr>
              <w:t xml:space="preserve"> год. </w:t>
            </w:r>
            <w:r w:rsidR="00ED33DB" w:rsidRPr="00444E07">
              <w:rPr>
                <w:color w:val="000000" w:themeColor="text1"/>
                <w:sz w:val="28"/>
                <w:szCs w:val="28"/>
              </w:rPr>
              <w:t>45</w:t>
            </w:r>
            <w:r w:rsidRPr="00444E07">
              <w:rPr>
                <w:color w:val="000000" w:themeColor="text1"/>
                <w:sz w:val="28"/>
                <w:szCs w:val="28"/>
              </w:rPr>
              <w:t xml:space="preserve"> хв.                         </w:t>
            </w:r>
          </w:p>
        </w:tc>
      </w:tr>
      <w:tr w:rsidR="009A6141" w:rsidRPr="000931F1" w:rsidTr="00B51EB9">
        <w:tc>
          <w:tcPr>
            <w:tcW w:w="5268" w:type="dxa"/>
            <w:gridSpan w:val="2"/>
          </w:tcPr>
          <w:p w:rsidR="009A6141" w:rsidRDefault="009A6141" w:rsidP="009A6141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Місце проведення </w:t>
            </w:r>
            <w:r w:rsidR="00380650" w:rsidRPr="009A6141">
              <w:rPr>
                <w:sz w:val="28"/>
                <w:szCs w:val="28"/>
                <w:lang w:eastAsia="uk-UA"/>
              </w:rPr>
              <w:t>добору</w:t>
            </w:r>
            <w:r w:rsidR="0037698B">
              <w:rPr>
                <w:sz w:val="28"/>
                <w:szCs w:val="28"/>
                <w:lang w:eastAsia="uk-UA"/>
              </w:rPr>
              <w:t>/співбесіди</w:t>
            </w:r>
          </w:p>
        </w:tc>
        <w:tc>
          <w:tcPr>
            <w:tcW w:w="10080" w:type="dxa"/>
          </w:tcPr>
          <w:p w:rsidR="009A6141" w:rsidRDefault="009A6141" w:rsidP="009A6141">
            <w:pPr>
              <w:pStyle w:val="af2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Державна регуляторна служба України</w:t>
            </w:r>
          </w:p>
          <w:p w:rsidR="009A6141" w:rsidRDefault="009A6141" w:rsidP="009A6141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м. Київ, </w:t>
            </w:r>
            <w:r>
              <w:rPr>
                <w:sz w:val="28"/>
                <w:szCs w:val="28"/>
              </w:rPr>
              <w:t>вул. Арсенальна, 9/11)</w:t>
            </w:r>
            <w:r>
              <w:t> </w:t>
            </w:r>
          </w:p>
        </w:tc>
      </w:tr>
      <w:tr w:rsidR="009A6141" w:rsidRPr="000931F1" w:rsidTr="00B51EB9">
        <w:tc>
          <w:tcPr>
            <w:tcW w:w="5268" w:type="dxa"/>
            <w:gridSpan w:val="2"/>
          </w:tcPr>
          <w:p w:rsidR="009A6141" w:rsidRDefault="004F34B8" w:rsidP="009A6141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34B8">
              <w:rPr>
                <w:sz w:val="28"/>
                <w:szCs w:val="28"/>
              </w:rPr>
              <w:t>різвище, ім’я та по батькові, номер телефону та адресу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10080" w:type="dxa"/>
          </w:tcPr>
          <w:p w:rsidR="00444E07" w:rsidRDefault="00444E07" w:rsidP="009A6141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444E07">
              <w:rPr>
                <w:rStyle w:val="rvts15"/>
                <w:color w:val="000000" w:themeColor="text1"/>
                <w:sz w:val="28"/>
                <w:szCs w:val="28"/>
              </w:rPr>
              <w:t>Козюк Світлана Вікторівна</w:t>
            </w:r>
            <w:r w:rsidR="009A6141">
              <w:rPr>
                <w:rStyle w:val="rvts15"/>
                <w:sz w:val="28"/>
                <w:szCs w:val="28"/>
              </w:rPr>
              <w:t>, (044) – 239-76-4</w:t>
            </w:r>
            <w:r w:rsidR="004914CA">
              <w:rPr>
                <w:rStyle w:val="rvts15"/>
                <w:sz w:val="28"/>
                <w:szCs w:val="28"/>
              </w:rPr>
              <w:t>6</w:t>
            </w:r>
            <w:r w:rsidR="009A6141">
              <w:rPr>
                <w:rStyle w:val="rvts15"/>
                <w:sz w:val="28"/>
                <w:szCs w:val="28"/>
              </w:rPr>
              <w:t xml:space="preserve">,                                                          </w:t>
            </w:r>
          </w:p>
          <w:p w:rsidR="009A6141" w:rsidRPr="0084310D" w:rsidRDefault="009A6141" w:rsidP="0084310D">
            <w:pPr>
              <w:shd w:val="clear" w:color="auto" w:fill="FFFFFF"/>
              <w:spacing w:line="254" w:lineRule="auto"/>
              <w:rPr>
                <w:rStyle w:val="rvts15"/>
                <w:color w:val="000000" w:themeColor="text1"/>
              </w:rPr>
            </w:pPr>
            <w:r w:rsidRPr="0084310D">
              <w:rPr>
                <w:color w:val="000000" w:themeColor="text1"/>
                <w:sz w:val="28"/>
                <w:szCs w:val="28"/>
                <w:shd w:val="clear" w:color="auto" w:fill="FFFFFF"/>
              </w:rPr>
              <w:t>e-mail:</w:t>
            </w:r>
            <w:r w:rsidRPr="0084310D"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7" w:history="1">
              <w:r w:rsidR="0084310D" w:rsidRPr="0084310D">
                <w:rPr>
                  <w:rStyle w:val="ad"/>
                  <w:color w:val="000000" w:themeColor="text1"/>
                  <w:sz w:val="28"/>
                  <w:szCs w:val="28"/>
                </w:rPr>
                <w:t xml:space="preserve"> </w:t>
              </w:r>
              <w:r w:rsidR="0084310D" w:rsidRPr="0084310D">
                <w:rPr>
                  <w:rStyle w:val="ad"/>
                  <w:color w:val="000000" w:themeColor="text1"/>
                  <w:sz w:val="28"/>
                  <w:szCs w:val="28"/>
                  <w:lang w:val="en-US"/>
                </w:rPr>
                <w:t>s</w:t>
              </w:r>
              <w:r w:rsidR="0084310D" w:rsidRPr="0084310D">
                <w:rPr>
                  <w:rStyle w:val="ad"/>
                  <w:color w:val="000000" w:themeColor="text1"/>
                  <w:sz w:val="28"/>
                  <w:szCs w:val="28"/>
                </w:rPr>
                <w:t>.k</w:t>
              </w:r>
              <w:r w:rsidR="0084310D" w:rsidRPr="0084310D">
                <w:rPr>
                  <w:rStyle w:val="ad"/>
                  <w:color w:val="000000" w:themeColor="text1"/>
                  <w:sz w:val="28"/>
                  <w:szCs w:val="28"/>
                  <w:lang w:val="en-US"/>
                </w:rPr>
                <w:t>ozyuk</w:t>
              </w:r>
              <w:r w:rsidR="0084310D" w:rsidRPr="0084310D">
                <w:rPr>
                  <w:rStyle w:val="ad"/>
                  <w:color w:val="000000" w:themeColor="text1"/>
                  <w:sz w:val="28"/>
                  <w:szCs w:val="28"/>
                </w:rPr>
                <w:t>@dr</w:t>
              </w:r>
              <w:r w:rsidR="0084310D" w:rsidRPr="0084310D">
                <w:rPr>
                  <w:rStyle w:val="ad"/>
                  <w:color w:val="000000" w:themeColor="text1"/>
                  <w:sz w:val="28"/>
                  <w:szCs w:val="28"/>
                  <w:lang w:val="en-US"/>
                </w:rPr>
                <w:t>s</w:t>
              </w:r>
              <w:r w:rsidR="0084310D" w:rsidRPr="0084310D">
                <w:rPr>
                  <w:rStyle w:val="ad"/>
                  <w:color w:val="000000" w:themeColor="text1"/>
                  <w:sz w:val="28"/>
                  <w:szCs w:val="28"/>
                </w:rPr>
                <w:t>.gov.ua</w:t>
              </w:r>
            </w:hyperlink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D4F70" w:rsidRPr="00F07468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 w:rsidR="00450AC2"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D4F70" w:rsidRPr="000931F1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AE2A49" w:rsidRPr="000931F1" w:rsidTr="003201AC">
        <w:trPr>
          <w:trHeight w:val="356"/>
        </w:trPr>
        <w:tc>
          <w:tcPr>
            <w:tcW w:w="534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AE2A49" w:rsidRPr="00A40853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4A0E02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Ефективність аналізу та </w:t>
            </w:r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висновків</w:t>
            </w:r>
          </w:p>
        </w:tc>
        <w:tc>
          <w:tcPr>
            <w:tcW w:w="10080" w:type="dxa"/>
            <w:vAlign w:val="bottom"/>
          </w:tcPr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здатність узагальнювати інформацію, у тому числі з урахуванням гендерної статистики; </w:t>
            </w:r>
          </w:p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здатність встановлювати логічні взаємозв’язки; </w:t>
            </w:r>
          </w:p>
          <w:p w:rsidR="00AE2A49" w:rsidRPr="004A0E02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здатність робити коректні висновки. </w:t>
            </w:r>
          </w:p>
        </w:tc>
      </w:tr>
      <w:tr w:rsidR="00AE2A49" w:rsidRPr="000931F1" w:rsidTr="003201AC">
        <w:trPr>
          <w:trHeight w:val="356"/>
        </w:trPr>
        <w:tc>
          <w:tcPr>
            <w:tcW w:w="534" w:type="dxa"/>
          </w:tcPr>
          <w:p w:rsidR="00AE2A49" w:rsidRPr="00AE2A49" w:rsidRDefault="00AE2A49" w:rsidP="00AE2A49">
            <w:pPr>
              <w:pStyle w:val="af0"/>
              <w:spacing w:before="0"/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734" w:type="dxa"/>
          </w:tcPr>
          <w:p w:rsidR="00AE2A49" w:rsidRPr="00A40853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Вербальне мислення</w:t>
            </w:r>
          </w:p>
        </w:tc>
        <w:tc>
          <w:tcPr>
            <w:tcW w:w="10080" w:type="dxa"/>
            <w:vAlign w:val="bottom"/>
          </w:tcPr>
          <w:p w:rsidR="00AE2A49" w:rsidRPr="004A0E02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здатність розуміти та 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п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рацюват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з текстово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ю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інформаці</w:t>
            </w:r>
            <w:r w:rsidR="00AA161F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є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ю.</w:t>
            </w:r>
          </w:p>
        </w:tc>
      </w:tr>
      <w:tr w:rsidR="00AE2A49" w:rsidRPr="000931F1" w:rsidTr="003201AC">
        <w:trPr>
          <w:trHeight w:val="356"/>
        </w:trPr>
        <w:tc>
          <w:tcPr>
            <w:tcW w:w="534" w:type="dxa"/>
          </w:tcPr>
          <w:p w:rsidR="00AE2A49" w:rsidRPr="00AE2A49" w:rsidRDefault="00AE2A49" w:rsidP="00AE2A49">
            <w:pPr>
              <w:pStyle w:val="af0"/>
              <w:spacing w:before="0"/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734" w:type="dxa"/>
          </w:tcPr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Комунікація та взаємодія</w:t>
            </w:r>
          </w:p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</w:p>
          <w:p w:rsidR="00AE2A49" w:rsidRPr="004A0E02" w:rsidRDefault="00AE2A49" w:rsidP="00AE2A49">
            <w:pP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</w:p>
        </w:tc>
        <w:tc>
          <w:tcPr>
            <w:tcW w:w="10080" w:type="dxa"/>
            <w:vAlign w:val="bottom"/>
          </w:tcPr>
          <w:p w:rsidR="00AE2A49" w:rsidRPr="0085760F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вміння слухат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сприймати думк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;</w:t>
            </w:r>
          </w:p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здатність ефективно вза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є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модіяти, дослухатися, сприймати та викладати дум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у, чіт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о вислов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л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юватися (у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с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но та письмово); </w:t>
            </w:r>
          </w:p>
          <w:p w:rsidR="00AE2A49" w:rsidRPr="0085760F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готовність ділитися досвідом та ідеями, від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ритість у обм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іні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інформаці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є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ю;</w:t>
            </w:r>
          </w:p>
          <w:p w:rsidR="00AE2A49" w:rsidRPr="0070253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орі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є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нтація на команд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ни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й результат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;</w:t>
            </w:r>
          </w:p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вміння розбудовуват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 партнерсь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і відносин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; </w:t>
            </w:r>
          </w:p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здатність переконувати і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нших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 за допомогою аргументів та послідовної комунікації.</w:t>
            </w:r>
          </w:p>
        </w:tc>
      </w:tr>
      <w:tr w:rsidR="00AE2A49" w:rsidRPr="000931F1" w:rsidTr="003201AC">
        <w:trPr>
          <w:trHeight w:val="356"/>
        </w:trPr>
        <w:tc>
          <w:tcPr>
            <w:tcW w:w="534" w:type="dxa"/>
          </w:tcPr>
          <w:p w:rsidR="00AE2A49" w:rsidRPr="00AE2A49" w:rsidRDefault="00AE2A49" w:rsidP="00AE2A49">
            <w:pPr>
              <w:pStyle w:val="af0"/>
              <w:spacing w:before="0"/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734" w:type="dxa"/>
          </w:tcPr>
          <w:p w:rsidR="00AE2A49" w:rsidRPr="004A0E02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Стресостійкість</w:t>
            </w:r>
          </w:p>
        </w:tc>
        <w:tc>
          <w:tcPr>
            <w:tcW w:w="10080" w:type="dxa"/>
            <w:vAlign w:val="bottom"/>
          </w:tcPr>
          <w:p w:rsidR="00AE2A49" w:rsidRPr="0085760F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вміння у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правляти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своїм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емоціями;</w:t>
            </w:r>
          </w:p>
          <w:p w:rsidR="00AE2A49" w:rsidRPr="0085760F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здатність до самоконтролю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;</w:t>
            </w:r>
          </w:p>
          <w:p w:rsidR="00AE2A49" w:rsidRPr="0085760F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здатність 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конструктивного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ставлен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н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 до зворотн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ь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ого зв’язку, зокрема критики;</w:t>
            </w:r>
          </w:p>
          <w:p w:rsidR="00AE2A49" w:rsidRPr="00A31F22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br w:type="column"/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оптимізм.</w:t>
            </w:r>
          </w:p>
        </w:tc>
      </w:tr>
      <w:tr w:rsidR="00AE2A49" w:rsidRPr="000931F1" w:rsidTr="00B51EB9">
        <w:tc>
          <w:tcPr>
            <w:tcW w:w="15348" w:type="dxa"/>
            <w:gridSpan w:val="3"/>
          </w:tcPr>
          <w:p w:rsidR="00AE2A49" w:rsidRPr="000931F1" w:rsidRDefault="00AE2A49" w:rsidP="00AE2A49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AE2A49" w:rsidRPr="000931F1" w:rsidTr="00B51EB9">
        <w:tc>
          <w:tcPr>
            <w:tcW w:w="534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AE2A49" w:rsidRPr="000931F1" w:rsidTr="00B51EB9">
        <w:tc>
          <w:tcPr>
            <w:tcW w:w="534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AE2A49" w:rsidRPr="00F77340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F77340">
              <w:rPr>
                <w:rStyle w:val="FontStyle15"/>
                <w:sz w:val="28"/>
                <w:lang w:eastAsia="uk-UA"/>
              </w:rPr>
              <w:t>Знання:</w:t>
            </w:r>
          </w:p>
          <w:p w:rsidR="00AE2A49" w:rsidRPr="00F77340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F7734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 України</w:t>
            </w:r>
            <w:r w:rsidRPr="00F77340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:rsidR="00AE2A49" w:rsidRPr="00853AFD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F7734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 України </w:t>
            </w:r>
            <w:r w:rsidRPr="00F77340">
              <w:rPr>
                <w:rStyle w:val="FontStyle15"/>
                <w:sz w:val="28"/>
                <w:lang w:eastAsia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державну службу</w:t>
            </w:r>
            <w:r w:rsidRPr="00F77340">
              <w:rPr>
                <w:rStyle w:val="FontStyle15"/>
                <w:sz w:val="28"/>
                <w:lang w:eastAsia="uk-UA"/>
              </w:rPr>
              <w:t>»;</w:t>
            </w:r>
          </w:p>
          <w:p w:rsidR="00AE2A49" w:rsidRPr="00F77340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 України </w:t>
            </w:r>
            <w:r w:rsidRPr="00F77340">
              <w:rPr>
                <w:rStyle w:val="FontStyle15"/>
                <w:sz w:val="28"/>
                <w:lang w:eastAsia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>Про запобігання корупції</w:t>
            </w:r>
            <w:r w:rsidRPr="00F77340">
              <w:rPr>
                <w:rStyle w:val="FontStyle15"/>
                <w:sz w:val="28"/>
                <w:lang w:eastAsia="uk-UA"/>
              </w:rPr>
              <w:t>»;</w:t>
            </w:r>
          </w:p>
          <w:p w:rsidR="00B93C2F" w:rsidRPr="00B93C2F" w:rsidRDefault="00B93C2F" w:rsidP="00B93C2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>
              <w:t>4</w:t>
            </w:r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) </w:t>
            </w:r>
            <w:r w:rsidRPr="00B93C2F">
              <w:rPr>
                <w:rStyle w:val="FontStyle15"/>
                <w:sz w:val="28"/>
                <w:szCs w:val="28"/>
              </w:rPr>
              <w:t>Закону України «Про засади державної регуляторної політики у сфері господарської діяльності»</w:t>
            </w:r>
            <w:r w:rsidRPr="00B93C2F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:rsidR="00B93C2F" w:rsidRPr="00B93C2F" w:rsidRDefault="00B93C2F" w:rsidP="00B93C2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B93C2F">
              <w:rPr>
                <w:rStyle w:val="FontStyle15"/>
                <w:sz w:val="28"/>
                <w:szCs w:val="28"/>
              </w:rPr>
              <w:t>5)</w:t>
            </w:r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 Положення про Державну регуляторну службу України;</w:t>
            </w:r>
          </w:p>
          <w:p w:rsidR="00B93C2F" w:rsidRPr="00B93C2F" w:rsidRDefault="00B93C2F" w:rsidP="00B93C2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6) </w:t>
            </w:r>
            <w:r w:rsidRPr="00B93C2F">
              <w:rPr>
                <w:rStyle w:val="FontStyle15"/>
                <w:sz w:val="28"/>
                <w:szCs w:val="28"/>
              </w:rPr>
              <w:t>Закон України «Про</w:t>
            </w:r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 Кабінет Міністрів України»;</w:t>
            </w:r>
          </w:p>
          <w:p w:rsidR="00B93C2F" w:rsidRPr="00B93C2F" w:rsidRDefault="00B93C2F" w:rsidP="00B93C2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 w:rsidRPr="00B93C2F">
              <w:rPr>
                <w:rStyle w:val="FontStyle15"/>
                <w:sz w:val="28"/>
                <w:szCs w:val="28"/>
              </w:rPr>
              <w:lastRenderedPageBreak/>
              <w:t>7) Закон України</w:t>
            </w:r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 «Про центральні органи виконавчої влади»;</w:t>
            </w:r>
          </w:p>
          <w:p w:rsidR="00AE2A49" w:rsidRPr="00E606BE" w:rsidRDefault="00B93C2F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B93C2F">
              <w:rPr>
                <w:rStyle w:val="FontStyle15"/>
                <w:sz w:val="28"/>
                <w:szCs w:val="28"/>
              </w:rPr>
              <w:t>8) Закон України «Про доступ до публічної інформації».</w:t>
            </w:r>
          </w:p>
        </w:tc>
      </w:tr>
      <w:tr w:rsidR="00AE2A49" w:rsidRPr="000931F1" w:rsidTr="00B51EB9">
        <w:tc>
          <w:tcPr>
            <w:tcW w:w="534" w:type="dxa"/>
          </w:tcPr>
          <w:p w:rsidR="00AE2A49" w:rsidRPr="00F0745F" w:rsidRDefault="00AE2A49" w:rsidP="00AE2A49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AE2A49" w:rsidRPr="0041626A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 знаннями, які пов’язані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080" w:type="dxa"/>
          </w:tcPr>
          <w:p w:rsidR="0018483D" w:rsidRPr="0018483D" w:rsidRDefault="0018483D" w:rsidP="0018483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18483D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- обізнаність з функціонуванням системи державних органів виконавчої влади, особливостей органів місцевого самоврядування;</w:t>
            </w:r>
          </w:p>
          <w:p w:rsidR="0018483D" w:rsidRPr="0018483D" w:rsidRDefault="0018483D" w:rsidP="0018483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18483D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- обізнаність з основами державної регуляторної політики та дій органів виконавчої влади з питань  дерегуляції господарської діяльності;</w:t>
            </w:r>
          </w:p>
          <w:p w:rsidR="0018483D" w:rsidRPr="0018483D" w:rsidRDefault="0018483D" w:rsidP="0018483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18483D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- основ правового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 з питань  дерегуляції господарської діяльності.</w:t>
            </w:r>
          </w:p>
          <w:p w:rsidR="00AE2A49" w:rsidRPr="008C6BD3" w:rsidRDefault="00AE2A49" w:rsidP="00AE2A49">
            <w:pPr>
              <w:spacing w:after="80"/>
              <w:contextualSpacing/>
              <w:jc w:val="both"/>
              <w:rPr>
                <w:rStyle w:val="FontStyle15"/>
                <w:sz w:val="28"/>
                <w:szCs w:val="28"/>
                <w:lang w:eastAsia="uk-UA"/>
              </w:rPr>
            </w:pP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6AF7" w:rsidRDefault="000D6AF7" w:rsidP="009176CE">
      <w:r>
        <w:separator/>
      </w:r>
    </w:p>
  </w:endnote>
  <w:endnote w:type="continuationSeparator" w:id="0">
    <w:p w:rsidR="000D6AF7" w:rsidRDefault="000D6AF7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6AF7" w:rsidRDefault="000D6AF7" w:rsidP="009176CE">
      <w:r>
        <w:separator/>
      </w:r>
    </w:p>
  </w:footnote>
  <w:footnote w:type="continuationSeparator" w:id="0">
    <w:p w:rsidR="000D6AF7" w:rsidRDefault="000D6AF7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2407A"/>
    <w:multiLevelType w:val="hybridMultilevel"/>
    <w:tmpl w:val="9D1E2076"/>
    <w:lvl w:ilvl="0" w:tplc="B63EE2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9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7"/>
  </w:num>
  <w:num w:numId="10">
    <w:abstractNumId w:val="5"/>
  </w:num>
  <w:num w:numId="11">
    <w:abstractNumId w:val="18"/>
  </w:num>
  <w:num w:numId="12">
    <w:abstractNumId w:val="20"/>
  </w:num>
  <w:num w:numId="13">
    <w:abstractNumId w:val="2"/>
  </w:num>
  <w:num w:numId="14">
    <w:abstractNumId w:val="0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5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35C0"/>
    <w:rsid w:val="00011A5A"/>
    <w:rsid w:val="00011C10"/>
    <w:rsid w:val="0002106E"/>
    <w:rsid w:val="00026A3C"/>
    <w:rsid w:val="00032C24"/>
    <w:rsid w:val="000418A3"/>
    <w:rsid w:val="00055931"/>
    <w:rsid w:val="00055A96"/>
    <w:rsid w:val="000931F1"/>
    <w:rsid w:val="0009386A"/>
    <w:rsid w:val="00094352"/>
    <w:rsid w:val="00096F74"/>
    <w:rsid w:val="000A0D05"/>
    <w:rsid w:val="000A3E93"/>
    <w:rsid w:val="000A7565"/>
    <w:rsid w:val="000B5FED"/>
    <w:rsid w:val="000B73BB"/>
    <w:rsid w:val="000C3D77"/>
    <w:rsid w:val="000D037A"/>
    <w:rsid w:val="000D194E"/>
    <w:rsid w:val="000D6AF7"/>
    <w:rsid w:val="00106802"/>
    <w:rsid w:val="001075BA"/>
    <w:rsid w:val="00111D12"/>
    <w:rsid w:val="00113B14"/>
    <w:rsid w:val="00115E75"/>
    <w:rsid w:val="00131F52"/>
    <w:rsid w:val="00135439"/>
    <w:rsid w:val="00155D89"/>
    <w:rsid w:val="00157CA7"/>
    <w:rsid w:val="0017144A"/>
    <w:rsid w:val="00172018"/>
    <w:rsid w:val="00182742"/>
    <w:rsid w:val="0018483D"/>
    <w:rsid w:val="0019310D"/>
    <w:rsid w:val="0019378C"/>
    <w:rsid w:val="00194C78"/>
    <w:rsid w:val="001A0358"/>
    <w:rsid w:val="001A38F0"/>
    <w:rsid w:val="001B02EF"/>
    <w:rsid w:val="001B334E"/>
    <w:rsid w:val="001B551A"/>
    <w:rsid w:val="001C1BCA"/>
    <w:rsid w:val="001C27BD"/>
    <w:rsid w:val="001D47A2"/>
    <w:rsid w:val="001E5B61"/>
    <w:rsid w:val="001F61B9"/>
    <w:rsid w:val="00212ABE"/>
    <w:rsid w:val="00213F67"/>
    <w:rsid w:val="00226231"/>
    <w:rsid w:val="002316D1"/>
    <w:rsid w:val="00232764"/>
    <w:rsid w:val="00236B98"/>
    <w:rsid w:val="0024336E"/>
    <w:rsid w:val="00245196"/>
    <w:rsid w:val="00270BBF"/>
    <w:rsid w:val="00280747"/>
    <w:rsid w:val="0028103E"/>
    <w:rsid w:val="0029251C"/>
    <w:rsid w:val="002977A6"/>
    <w:rsid w:val="002A252A"/>
    <w:rsid w:val="002A6F43"/>
    <w:rsid w:val="002B1138"/>
    <w:rsid w:val="002B279D"/>
    <w:rsid w:val="002B4D4B"/>
    <w:rsid w:val="002B69EA"/>
    <w:rsid w:val="002C02B3"/>
    <w:rsid w:val="002E54C5"/>
    <w:rsid w:val="002E7183"/>
    <w:rsid w:val="002F1A0B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698B"/>
    <w:rsid w:val="00380650"/>
    <w:rsid w:val="003B2239"/>
    <w:rsid w:val="003B3E9C"/>
    <w:rsid w:val="003B47BA"/>
    <w:rsid w:val="003B5F74"/>
    <w:rsid w:val="003B6FB1"/>
    <w:rsid w:val="003C20BD"/>
    <w:rsid w:val="003C3D5C"/>
    <w:rsid w:val="003C4DFC"/>
    <w:rsid w:val="003C684C"/>
    <w:rsid w:val="003D0EDA"/>
    <w:rsid w:val="003D177C"/>
    <w:rsid w:val="003D1F4E"/>
    <w:rsid w:val="003D5AD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44E07"/>
    <w:rsid w:val="00450AC2"/>
    <w:rsid w:val="004667E0"/>
    <w:rsid w:val="004758A5"/>
    <w:rsid w:val="004914CA"/>
    <w:rsid w:val="00491E4B"/>
    <w:rsid w:val="00496194"/>
    <w:rsid w:val="004A0E02"/>
    <w:rsid w:val="004A141E"/>
    <w:rsid w:val="004A4871"/>
    <w:rsid w:val="004A5151"/>
    <w:rsid w:val="004B31A2"/>
    <w:rsid w:val="004B746C"/>
    <w:rsid w:val="004D0AD1"/>
    <w:rsid w:val="004D1EA7"/>
    <w:rsid w:val="004F34B8"/>
    <w:rsid w:val="00511A53"/>
    <w:rsid w:val="00511C56"/>
    <w:rsid w:val="00513838"/>
    <w:rsid w:val="00516F78"/>
    <w:rsid w:val="00517F77"/>
    <w:rsid w:val="00530127"/>
    <w:rsid w:val="005314AC"/>
    <w:rsid w:val="00535410"/>
    <w:rsid w:val="00550CD3"/>
    <w:rsid w:val="005633A4"/>
    <w:rsid w:val="0057718A"/>
    <w:rsid w:val="00577D4D"/>
    <w:rsid w:val="0058047A"/>
    <w:rsid w:val="00580E27"/>
    <w:rsid w:val="005810A8"/>
    <w:rsid w:val="005967AB"/>
    <w:rsid w:val="005A0B03"/>
    <w:rsid w:val="005A4AE1"/>
    <w:rsid w:val="005B7361"/>
    <w:rsid w:val="005C1482"/>
    <w:rsid w:val="005C3C6A"/>
    <w:rsid w:val="005D3B76"/>
    <w:rsid w:val="005D5150"/>
    <w:rsid w:val="005E73FB"/>
    <w:rsid w:val="005F20DB"/>
    <w:rsid w:val="005F52BE"/>
    <w:rsid w:val="005F5F00"/>
    <w:rsid w:val="00603A6E"/>
    <w:rsid w:val="006069FC"/>
    <w:rsid w:val="00614466"/>
    <w:rsid w:val="00631E37"/>
    <w:rsid w:val="00634615"/>
    <w:rsid w:val="00634C65"/>
    <w:rsid w:val="0063634A"/>
    <w:rsid w:val="006400A7"/>
    <w:rsid w:val="00644107"/>
    <w:rsid w:val="00654F3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2539"/>
    <w:rsid w:val="007041AA"/>
    <w:rsid w:val="0070616F"/>
    <w:rsid w:val="007101BA"/>
    <w:rsid w:val="0071179B"/>
    <w:rsid w:val="00711DB0"/>
    <w:rsid w:val="00713235"/>
    <w:rsid w:val="00721EF7"/>
    <w:rsid w:val="00732ABB"/>
    <w:rsid w:val="00733E83"/>
    <w:rsid w:val="0074047B"/>
    <w:rsid w:val="00740658"/>
    <w:rsid w:val="00746DF0"/>
    <w:rsid w:val="00747A62"/>
    <w:rsid w:val="007543C1"/>
    <w:rsid w:val="007616C0"/>
    <w:rsid w:val="007668DB"/>
    <w:rsid w:val="007853FC"/>
    <w:rsid w:val="00792094"/>
    <w:rsid w:val="007921EF"/>
    <w:rsid w:val="00797C11"/>
    <w:rsid w:val="007A7290"/>
    <w:rsid w:val="007B1DBA"/>
    <w:rsid w:val="007B3D82"/>
    <w:rsid w:val="007C5EC8"/>
    <w:rsid w:val="007C6ECF"/>
    <w:rsid w:val="007D0FF9"/>
    <w:rsid w:val="007D52B8"/>
    <w:rsid w:val="00801D00"/>
    <w:rsid w:val="00807258"/>
    <w:rsid w:val="008124E3"/>
    <w:rsid w:val="008153AF"/>
    <w:rsid w:val="0082683B"/>
    <w:rsid w:val="00830AAF"/>
    <w:rsid w:val="00832C44"/>
    <w:rsid w:val="00833EB4"/>
    <w:rsid w:val="008352C7"/>
    <w:rsid w:val="0084310D"/>
    <w:rsid w:val="00843B24"/>
    <w:rsid w:val="00851E67"/>
    <w:rsid w:val="00852417"/>
    <w:rsid w:val="00853AFD"/>
    <w:rsid w:val="008542DA"/>
    <w:rsid w:val="0085760F"/>
    <w:rsid w:val="00863196"/>
    <w:rsid w:val="00863E37"/>
    <w:rsid w:val="00866171"/>
    <w:rsid w:val="0087168C"/>
    <w:rsid w:val="00873796"/>
    <w:rsid w:val="00882602"/>
    <w:rsid w:val="008831FA"/>
    <w:rsid w:val="00892F6A"/>
    <w:rsid w:val="008970E2"/>
    <w:rsid w:val="008B18BC"/>
    <w:rsid w:val="008C4DB0"/>
    <w:rsid w:val="008C76FB"/>
    <w:rsid w:val="008D48B1"/>
    <w:rsid w:val="008D72EA"/>
    <w:rsid w:val="008F3420"/>
    <w:rsid w:val="0091201C"/>
    <w:rsid w:val="0091247B"/>
    <w:rsid w:val="009176CE"/>
    <w:rsid w:val="00922690"/>
    <w:rsid w:val="00923F7F"/>
    <w:rsid w:val="009362C7"/>
    <w:rsid w:val="00937C46"/>
    <w:rsid w:val="009403DC"/>
    <w:rsid w:val="00942454"/>
    <w:rsid w:val="009522F4"/>
    <w:rsid w:val="009527EA"/>
    <w:rsid w:val="009577C3"/>
    <w:rsid w:val="009632AA"/>
    <w:rsid w:val="009763AB"/>
    <w:rsid w:val="009A37B2"/>
    <w:rsid w:val="009A6141"/>
    <w:rsid w:val="009B1D9D"/>
    <w:rsid w:val="009B62BE"/>
    <w:rsid w:val="009C04BF"/>
    <w:rsid w:val="009C7CEA"/>
    <w:rsid w:val="009D7CB4"/>
    <w:rsid w:val="009E1523"/>
    <w:rsid w:val="009E6C90"/>
    <w:rsid w:val="00A006E9"/>
    <w:rsid w:val="00A0771B"/>
    <w:rsid w:val="00A1742A"/>
    <w:rsid w:val="00A238E5"/>
    <w:rsid w:val="00A23D19"/>
    <w:rsid w:val="00A27083"/>
    <w:rsid w:val="00A31F22"/>
    <w:rsid w:val="00A3333E"/>
    <w:rsid w:val="00A40853"/>
    <w:rsid w:val="00A46260"/>
    <w:rsid w:val="00A516D9"/>
    <w:rsid w:val="00A557B0"/>
    <w:rsid w:val="00A56275"/>
    <w:rsid w:val="00A569CB"/>
    <w:rsid w:val="00A67BFE"/>
    <w:rsid w:val="00A73E44"/>
    <w:rsid w:val="00A762CA"/>
    <w:rsid w:val="00A76B59"/>
    <w:rsid w:val="00A85E6F"/>
    <w:rsid w:val="00A94658"/>
    <w:rsid w:val="00AA1557"/>
    <w:rsid w:val="00AA161F"/>
    <w:rsid w:val="00AC4CBA"/>
    <w:rsid w:val="00AD1D84"/>
    <w:rsid w:val="00AD6D62"/>
    <w:rsid w:val="00AE2A49"/>
    <w:rsid w:val="00AF1BDA"/>
    <w:rsid w:val="00AF3F33"/>
    <w:rsid w:val="00AF40BA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93C2F"/>
    <w:rsid w:val="00BB11FC"/>
    <w:rsid w:val="00BB56DF"/>
    <w:rsid w:val="00BC0A58"/>
    <w:rsid w:val="00BC7E00"/>
    <w:rsid w:val="00BC7F65"/>
    <w:rsid w:val="00BE082B"/>
    <w:rsid w:val="00BE0DD7"/>
    <w:rsid w:val="00BE5885"/>
    <w:rsid w:val="00BE6DD6"/>
    <w:rsid w:val="00BF10FC"/>
    <w:rsid w:val="00C241F7"/>
    <w:rsid w:val="00C272A5"/>
    <w:rsid w:val="00C46462"/>
    <w:rsid w:val="00C53310"/>
    <w:rsid w:val="00C71AE7"/>
    <w:rsid w:val="00C724BF"/>
    <w:rsid w:val="00C74711"/>
    <w:rsid w:val="00C80E80"/>
    <w:rsid w:val="00C85BAA"/>
    <w:rsid w:val="00C87C4D"/>
    <w:rsid w:val="00C908BD"/>
    <w:rsid w:val="00C90C50"/>
    <w:rsid w:val="00C93662"/>
    <w:rsid w:val="00C94BF4"/>
    <w:rsid w:val="00C965EC"/>
    <w:rsid w:val="00CA356B"/>
    <w:rsid w:val="00CA37B7"/>
    <w:rsid w:val="00CA72D3"/>
    <w:rsid w:val="00CC3BA4"/>
    <w:rsid w:val="00CC3C41"/>
    <w:rsid w:val="00CC4D09"/>
    <w:rsid w:val="00CD1DEB"/>
    <w:rsid w:val="00CE26D9"/>
    <w:rsid w:val="00CF2F14"/>
    <w:rsid w:val="00D12409"/>
    <w:rsid w:val="00D15FED"/>
    <w:rsid w:val="00D227A2"/>
    <w:rsid w:val="00D23355"/>
    <w:rsid w:val="00D25807"/>
    <w:rsid w:val="00D261D7"/>
    <w:rsid w:val="00D26BD4"/>
    <w:rsid w:val="00D26F3A"/>
    <w:rsid w:val="00D365BB"/>
    <w:rsid w:val="00D37D05"/>
    <w:rsid w:val="00D42D30"/>
    <w:rsid w:val="00D7227E"/>
    <w:rsid w:val="00D762AA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06BE"/>
    <w:rsid w:val="00E61D5E"/>
    <w:rsid w:val="00E65DE7"/>
    <w:rsid w:val="00E664F2"/>
    <w:rsid w:val="00E66C71"/>
    <w:rsid w:val="00E832AB"/>
    <w:rsid w:val="00E8336A"/>
    <w:rsid w:val="00E9512F"/>
    <w:rsid w:val="00E968A4"/>
    <w:rsid w:val="00EA0E39"/>
    <w:rsid w:val="00EA6ED5"/>
    <w:rsid w:val="00EB0540"/>
    <w:rsid w:val="00EC2B6B"/>
    <w:rsid w:val="00ED1E62"/>
    <w:rsid w:val="00ED33DB"/>
    <w:rsid w:val="00F02940"/>
    <w:rsid w:val="00F06877"/>
    <w:rsid w:val="00F0745F"/>
    <w:rsid w:val="00F07468"/>
    <w:rsid w:val="00F14662"/>
    <w:rsid w:val="00F21D5A"/>
    <w:rsid w:val="00F23FFE"/>
    <w:rsid w:val="00F2441D"/>
    <w:rsid w:val="00F255F9"/>
    <w:rsid w:val="00F43893"/>
    <w:rsid w:val="00F51CBD"/>
    <w:rsid w:val="00F51E36"/>
    <w:rsid w:val="00F54DA4"/>
    <w:rsid w:val="00F77340"/>
    <w:rsid w:val="00F7744E"/>
    <w:rsid w:val="00F85F67"/>
    <w:rsid w:val="00F86137"/>
    <w:rsid w:val="00F86FDC"/>
    <w:rsid w:val="00FA0091"/>
    <w:rsid w:val="00FA3D8D"/>
    <w:rsid w:val="00FB0220"/>
    <w:rsid w:val="00FB3E12"/>
    <w:rsid w:val="00FC35EA"/>
    <w:rsid w:val="00FC4A62"/>
    <w:rsid w:val="00FC4D07"/>
    <w:rsid w:val="00FC4EA5"/>
    <w:rsid w:val="00FD4F70"/>
    <w:rsid w:val="00FD6AA7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BB405"/>
  <w14:defaultImageDpi w14:val="0"/>
  <w15:docId w15:val="{D0B376BC-FFA7-44C8-A328-9075333F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af2">
    <w:name w:val="Без интервала"/>
    <w:uiPriority w:val="1"/>
    <w:qFormat/>
    <w:rsid w:val="009A6141"/>
    <w:pPr>
      <w:spacing w:after="0" w:line="240" w:lineRule="auto"/>
    </w:pPr>
    <w:rPr>
      <w:rFonts w:cs="Times New Roman"/>
      <w:lang w:eastAsia="en-US"/>
    </w:rPr>
  </w:style>
  <w:style w:type="character" w:styleId="af3">
    <w:name w:val="Unresolved Mention"/>
    <w:basedOn w:val="a0"/>
    <w:uiPriority w:val="99"/>
    <w:semiHidden/>
    <w:unhideWhenUsed/>
    <w:rsid w:val="00843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8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s.kozyuk@dr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883</Words>
  <Characters>6571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Ірина Титаренко</cp:lastModifiedBy>
  <cp:revision>27</cp:revision>
  <cp:lastPrinted>2020-08-10T13:01:00Z</cp:lastPrinted>
  <dcterms:created xsi:type="dcterms:W3CDTF">2020-07-16T14:03:00Z</dcterms:created>
  <dcterms:modified xsi:type="dcterms:W3CDTF">2020-08-11T10:50:00Z</dcterms:modified>
</cp:coreProperties>
</file>