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C54291">
        <w:rPr>
          <w:szCs w:val="28"/>
        </w:rPr>
        <w:t>23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9F3A6B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BA7724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BA7724">
        <w:rPr>
          <w:rStyle w:val="rvts15"/>
          <w:sz w:val="28"/>
          <w:szCs w:val="28"/>
        </w:rPr>
        <w:t xml:space="preserve">УМОВИ </w:t>
      </w:r>
      <w:r w:rsidRPr="00BA7724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C54291">
        <w:rPr>
          <w:sz w:val="28"/>
          <w:szCs w:val="28"/>
        </w:rPr>
        <w:t>Б</w:t>
      </w:r>
      <w:r w:rsidRPr="00BA7724">
        <w:rPr>
          <w:sz w:val="28"/>
          <w:szCs w:val="28"/>
        </w:rPr>
        <w:t>» -</w:t>
      </w:r>
    </w:p>
    <w:p w:rsidR="00F2441D" w:rsidRPr="00BA7724" w:rsidRDefault="00C54291" w:rsidP="00FD7E6C">
      <w:pPr>
        <w:ind w:firstLine="708"/>
        <w:jc w:val="center"/>
        <w:rPr>
          <w:sz w:val="28"/>
          <w:szCs w:val="28"/>
          <w:lang w:eastAsia="uk-UA"/>
        </w:rPr>
      </w:pPr>
      <w:r w:rsidRPr="00AE20C2">
        <w:rPr>
          <w:sz w:val="28"/>
          <w:szCs w:val="28"/>
          <w:lang w:eastAsia="uk-UA"/>
        </w:rPr>
        <w:t>завідувача Сектору Державної регуляторної служби у м. Києві</w:t>
      </w:r>
      <w:r w:rsidRPr="00BA7724">
        <w:rPr>
          <w:sz w:val="28"/>
          <w:szCs w:val="28"/>
        </w:rPr>
        <w:t xml:space="preserve"> </w:t>
      </w:r>
      <w:r w:rsidR="00E34F77" w:rsidRPr="00BA7724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013E3F" w:rsidRDefault="00013E3F" w:rsidP="00013E3F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>
              <w:rPr>
                <w:sz w:val="28"/>
                <w:szCs w:val="28"/>
              </w:rPr>
              <w:t xml:space="preserve">- керівництво Сектором, організація та контроль виконання покладених на Сектор завдань;  </w:t>
            </w:r>
          </w:p>
          <w:p w:rsidR="00013E3F" w:rsidRDefault="00013E3F" w:rsidP="00013E3F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підготовка пропозиції щодо визначення пріоритетів роботи Сектору та шляхів виконання покладених на нього завдань;</w:t>
            </w:r>
          </w:p>
          <w:p w:rsidR="00013E3F" w:rsidRDefault="00013E3F" w:rsidP="00013E3F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забезпечення в установленому порядку дієвої взаємодії з місцевою держадміністрацією;</w:t>
            </w:r>
          </w:p>
          <w:p w:rsidR="00013E3F" w:rsidRDefault="00013E3F" w:rsidP="00013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проведення відповідно до законодавства експертизи регуляторних актів місцевих органів виконавчої влади в регіоні та підготовка пропозицій стосовно прийняття рішень про необхідність усунення виявлених порушень принципів державної регуляторної політики;</w:t>
            </w:r>
          </w:p>
          <w:p w:rsidR="00013E3F" w:rsidRDefault="00013E3F" w:rsidP="00013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підготовка пропозицій щодо удосконалення відповідно до принципів державної регуляторної політики у сфері господарської діяльності проектів регуляторних актів, які розробляються органами місцевого самоврядування;</w:t>
            </w:r>
          </w:p>
          <w:p w:rsidR="00013E3F" w:rsidRDefault="00013E3F" w:rsidP="00013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участь у методичному забезпеченні діяльності місцевих регуляторних органів, пов’язаної з реалізацією державної регуляторної політики у сфері господарської діяльності, у здійсненні методологічного забезпечення діяльності дозвільних органів, у здійсненні методичного керівництва та інформаційного забезпечення діяльності органів ліцензування на місцевому рівні;</w:t>
            </w:r>
          </w:p>
          <w:p w:rsidR="00013E3F" w:rsidRDefault="00013E3F" w:rsidP="00013E3F">
            <w:pPr>
              <w:pStyle w:val="ae"/>
              <w:ind w:left="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аналіз стану виконання місцевими органами виконавчої влади, що здійснюють </w:t>
            </w:r>
            <w:r>
              <w:rPr>
                <w:szCs w:val="28"/>
                <w:lang w:val="uk-UA"/>
              </w:rPr>
              <w:lastRenderedPageBreak/>
              <w:t>державний нагляд (контроль) в регіоні, вимог Закону України «Про основні засади державного нагляду (контролю) у сфері господарської діяльності» та інших актів законодавства в цій сфері;</w:t>
            </w:r>
          </w:p>
          <w:p w:rsidR="00013E3F" w:rsidRDefault="00013E3F" w:rsidP="00013E3F">
            <w:pPr>
              <w:pStyle w:val="36"/>
              <w:shd w:val="clear" w:color="auto" w:fill="auto"/>
              <w:tabs>
                <w:tab w:val="left" w:pos="1560"/>
              </w:tabs>
              <w:spacing w:line="240" w:lineRule="auto"/>
              <w:ind w:right="20"/>
              <w:jc w:val="both"/>
              <w:rPr>
                <w:color w:val="auto"/>
                <w:spacing w:val="0"/>
                <w:sz w:val="28"/>
                <w:szCs w:val="28"/>
                <w:lang w:val="uk-UA"/>
              </w:rPr>
            </w:pPr>
            <w:r>
              <w:rPr>
                <w:spacing w:val="0"/>
                <w:sz w:val="28"/>
                <w:szCs w:val="28"/>
                <w:lang w:val="uk-UA"/>
              </w:rPr>
              <w:t>-</w:t>
            </w:r>
            <w:r>
              <w:rPr>
                <w:color w:val="auto"/>
                <w:spacing w:val="0"/>
                <w:sz w:val="28"/>
                <w:szCs w:val="28"/>
                <w:lang w:val="uk-UA"/>
              </w:rPr>
              <w:t xml:space="preserve"> участь за дорученням Голови ДРС у проведенні планових та позапланових перевірок додержання органами ліцензування, дозвільними органами та іншими органами державного нагляду (контролю) законодавства, відповідно, у сфері ліцензування, дозвільної системи, державного нагляду (контролю);</w:t>
            </w:r>
          </w:p>
          <w:p w:rsidR="00013E3F" w:rsidRPr="006212A4" w:rsidRDefault="00013E3F" w:rsidP="00013E3F">
            <w:pPr>
              <w:jc w:val="both"/>
              <w:rPr>
                <w:sz w:val="28"/>
                <w:szCs w:val="28"/>
              </w:rPr>
            </w:pPr>
            <w:r w:rsidRPr="006212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6212A4">
              <w:rPr>
                <w:sz w:val="28"/>
                <w:szCs w:val="28"/>
              </w:rPr>
              <w:t>організація взаємодії з громадськими об’єднаннями та організаціями підприємців, їх спілками та учасниками ринків за галузевим принципом, взаємодія з радою підприємців у регіоні з питань, які належать до сфери компетенції;</w:t>
            </w:r>
          </w:p>
          <w:p w:rsidR="00E31BAA" w:rsidRPr="00E31BAA" w:rsidRDefault="00013E3F" w:rsidP="00013E3F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здійснення необхідних заходів щодо забезпечення функціонування Сектору.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 w:rsidR="00C54291">
              <w:rPr>
                <w:sz w:val="28"/>
                <w:szCs w:val="28"/>
              </w:rPr>
              <w:t>70</w:t>
            </w:r>
            <w:r w:rsidR="00F607ED">
              <w:rPr>
                <w:sz w:val="28"/>
                <w:szCs w:val="28"/>
              </w:rPr>
              <w:t>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 xml:space="preserve">1 до Порядку проведення конкурсу на </w:t>
            </w:r>
            <w:r w:rsidR="00FC08BA" w:rsidRPr="00587C53">
              <w:rPr>
                <w:sz w:val="28"/>
                <w:szCs w:val="28"/>
              </w:rPr>
              <w:lastRenderedPageBreak/>
              <w:t>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013E3F" w:rsidRPr="000931F1" w:rsidTr="00B51EB9">
        <w:tc>
          <w:tcPr>
            <w:tcW w:w="534" w:type="dxa"/>
          </w:tcPr>
          <w:p w:rsidR="00013E3F" w:rsidRPr="000931F1" w:rsidRDefault="00013E3F" w:rsidP="00013E3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013E3F" w:rsidRPr="000931F1" w:rsidRDefault="00013E3F" w:rsidP="00013E3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013E3F" w:rsidRDefault="00013E3F" w:rsidP="00013E3F">
            <w:pPr>
              <w:pStyle w:val="rvps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вища освіта не нижче ступеня магістра</w:t>
            </w:r>
          </w:p>
        </w:tc>
      </w:tr>
      <w:tr w:rsidR="00013E3F" w:rsidRPr="000931F1" w:rsidTr="00B51EB9">
        <w:tc>
          <w:tcPr>
            <w:tcW w:w="534" w:type="dxa"/>
          </w:tcPr>
          <w:p w:rsidR="00013E3F" w:rsidRPr="000931F1" w:rsidRDefault="00013E3F" w:rsidP="00013E3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013E3F" w:rsidRPr="000931F1" w:rsidRDefault="00013E3F" w:rsidP="00013E3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013E3F" w:rsidRDefault="00013E3F" w:rsidP="00013E3F">
            <w:pPr>
              <w:pStyle w:val="rvps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6E0B76" w:rsidRPr="000931F1" w:rsidTr="00D03679">
        <w:trPr>
          <w:trHeight w:val="356"/>
        </w:trPr>
        <w:tc>
          <w:tcPr>
            <w:tcW w:w="534" w:type="dxa"/>
          </w:tcPr>
          <w:p w:rsidR="006E0B76" w:rsidRPr="000931F1" w:rsidRDefault="006E0B76" w:rsidP="006E0B76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6E0B76" w:rsidRPr="000931F1" w:rsidRDefault="006E0B76" w:rsidP="006E0B76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6E0B76" w:rsidRDefault="006E0B76" w:rsidP="006E0B7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організаторські здібності, аналітичні здібності, вміння вести перемовини, діалогове спілкування (письмове і усне), оперативність, навички управління, навички контролю, виваженість, стресостійкість, вміння визначати пріоритети, вміння аргументовано доводити власну точку зору, стратегічне мислення, навички розв’язання проблем, уміння працювати в команді</w:t>
            </w:r>
          </w:p>
        </w:tc>
      </w:tr>
      <w:tr w:rsidR="006E0B76" w:rsidRPr="000931F1" w:rsidTr="00B51EB9">
        <w:tc>
          <w:tcPr>
            <w:tcW w:w="534" w:type="dxa"/>
          </w:tcPr>
          <w:p w:rsidR="006E0B76" w:rsidRPr="000931F1" w:rsidRDefault="006E0B76" w:rsidP="006E0B76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6E0B76" w:rsidRPr="004F0B87" w:rsidRDefault="006E0B76" w:rsidP="006E0B76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6E0B76" w:rsidRDefault="006E0B76" w:rsidP="006E0B7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комунікабельність, ініціативність, відповідальність, рішучість, автономність, порядність, чесність, дисциплінованість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  <w:p w:rsidR="002E51B3" w:rsidRDefault="002E51B3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51B3" w:rsidRDefault="002E51B3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51B3" w:rsidRDefault="002E51B3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51B3" w:rsidRPr="000931F1" w:rsidRDefault="002E51B3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294D4F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</w:rPr>
            </w:pPr>
            <w:r>
              <w:rPr>
                <w:rStyle w:val="FontStyle15"/>
                <w:rFonts w:ascii="Roboto Condensed Light" w:hAnsi="Roboto Condensed Light"/>
              </w:rPr>
              <w:t xml:space="preserve">1) </w:t>
            </w: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294D4F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2) Закон України «Про ліцензування видів господарської діяльності»;</w:t>
            </w:r>
          </w:p>
          <w:p w:rsidR="00294D4F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3) Закон України «Про дозвільну систему у сфері господарської діяльності»;</w:t>
            </w:r>
          </w:p>
          <w:p w:rsidR="00294D4F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4) Закон України «Про Перелік документів дозвільного характеру у сфері господарської діяльності»;</w:t>
            </w:r>
          </w:p>
          <w:p w:rsidR="00294D4F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5) Закон України «Про основні засади нагляду (контролю) у сфері господарської діяльності»;</w:t>
            </w:r>
          </w:p>
          <w:p w:rsidR="00294D4F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6) Закон України «Про місцеві державні адміністрації»;</w:t>
            </w:r>
          </w:p>
          <w:p w:rsidR="00294D4F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7) Закон України «Про місцеве самоврядування в Україні»;</w:t>
            </w:r>
          </w:p>
          <w:p w:rsidR="000C3D77" w:rsidRPr="0016791A" w:rsidRDefault="00294D4F" w:rsidP="00294D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szCs w:val="28"/>
              </w:rPr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EE" w:rsidRDefault="00A674EE" w:rsidP="009176CE">
      <w:r>
        <w:separator/>
      </w:r>
    </w:p>
  </w:endnote>
  <w:endnote w:type="continuationSeparator" w:id="0">
    <w:p w:rsidR="00A674EE" w:rsidRDefault="00A674EE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EE" w:rsidRDefault="00A674EE" w:rsidP="009176CE">
      <w:r>
        <w:separator/>
      </w:r>
    </w:p>
  </w:footnote>
  <w:footnote w:type="continuationSeparator" w:id="0">
    <w:p w:rsidR="00A674EE" w:rsidRDefault="00A674EE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31F3E76"/>
    <w:multiLevelType w:val="hybridMultilevel"/>
    <w:tmpl w:val="EF70642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20"/>
  </w:num>
  <w:num w:numId="10">
    <w:abstractNumId w:val="6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13E3F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7B6A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D55C0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56D35"/>
    <w:rsid w:val="00262826"/>
    <w:rsid w:val="00270BBF"/>
    <w:rsid w:val="00280747"/>
    <w:rsid w:val="0028103E"/>
    <w:rsid w:val="00291C58"/>
    <w:rsid w:val="0029251C"/>
    <w:rsid w:val="00294D4F"/>
    <w:rsid w:val="00294F43"/>
    <w:rsid w:val="002977A6"/>
    <w:rsid w:val="002A252A"/>
    <w:rsid w:val="002A6F43"/>
    <w:rsid w:val="002B1138"/>
    <w:rsid w:val="002B279D"/>
    <w:rsid w:val="002C1946"/>
    <w:rsid w:val="002E51B3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4F3967"/>
    <w:rsid w:val="00511A53"/>
    <w:rsid w:val="00511C56"/>
    <w:rsid w:val="00513838"/>
    <w:rsid w:val="00517F77"/>
    <w:rsid w:val="005277F3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1732B"/>
    <w:rsid w:val="006212A4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0B76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76023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4EB9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9F3A6B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4EE"/>
    <w:rsid w:val="00A67BFE"/>
    <w:rsid w:val="00A762CA"/>
    <w:rsid w:val="00A76B59"/>
    <w:rsid w:val="00A855DE"/>
    <w:rsid w:val="00A85E6F"/>
    <w:rsid w:val="00A94658"/>
    <w:rsid w:val="00AA21D2"/>
    <w:rsid w:val="00AC4CBA"/>
    <w:rsid w:val="00AD6D62"/>
    <w:rsid w:val="00AE20C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A7724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54291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4B9C"/>
    <w:rsid w:val="00CC3BA4"/>
    <w:rsid w:val="00CC3C41"/>
    <w:rsid w:val="00CD1DEB"/>
    <w:rsid w:val="00CE26D9"/>
    <w:rsid w:val="00CF2F14"/>
    <w:rsid w:val="00D03679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4373"/>
    <w:rsid w:val="00E65DE7"/>
    <w:rsid w:val="00E664F2"/>
    <w:rsid w:val="00E66C71"/>
    <w:rsid w:val="00E703A4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EBF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07ED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56A704-EA44-4037-8F22-5F6E8F10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uiPriority w:val="99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character" w:customStyle="1" w:styleId="af2">
    <w:name w:val="Основной текст_"/>
    <w:link w:val="36"/>
    <w:uiPriority w:val="99"/>
    <w:locked/>
    <w:rsid w:val="006212A4"/>
    <w:rPr>
      <w:rFonts w:ascii="Times New Roman" w:hAnsi="Times New Roman"/>
      <w:color w:val="000000"/>
      <w:spacing w:val="10"/>
      <w:sz w:val="25"/>
      <w:shd w:val="clear" w:color="auto" w:fill="FFFFFF"/>
      <w:lang w:val="ru-RU" w:eastAsia="ru-RU"/>
    </w:rPr>
  </w:style>
  <w:style w:type="paragraph" w:customStyle="1" w:styleId="36">
    <w:name w:val="Основной текст3"/>
    <w:basedOn w:val="a"/>
    <w:link w:val="af2"/>
    <w:uiPriority w:val="99"/>
    <w:rsid w:val="006212A4"/>
    <w:pPr>
      <w:shd w:val="clear" w:color="auto" w:fill="FFFFFF"/>
      <w:spacing w:line="317" w:lineRule="exact"/>
    </w:pPr>
    <w:rPr>
      <w:color w:val="000000"/>
      <w:spacing w:val="10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4982</Words>
  <Characters>2841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2019-11-20T14:57:00Z</dcterms:created>
  <dcterms:modified xsi:type="dcterms:W3CDTF">2019-11-20T14:57:00Z</dcterms:modified>
</cp:coreProperties>
</file>