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DC4A" w14:textId="77777777" w:rsidR="00C161F0" w:rsidRPr="0037003B" w:rsidRDefault="00C161F0" w:rsidP="00154CE1">
      <w:pPr>
        <w:spacing w:after="120"/>
        <w:jc w:val="center"/>
        <w:rPr>
          <w:b/>
          <w:sz w:val="16"/>
          <w:szCs w:val="16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3E297F2" wp14:editId="46EBD3E3">
            <wp:extent cx="452120" cy="633095"/>
            <wp:effectExtent l="19050" t="0" r="508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BD621" w14:textId="77777777" w:rsidR="00C161F0" w:rsidRPr="0037003B" w:rsidRDefault="00C161F0" w:rsidP="00154CE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>ДЕРЖАВНА РЕГУЛЯТОРНА СЛУЖБА УКРАЇНИ</w:t>
      </w:r>
    </w:p>
    <w:p w14:paraId="29F28243" w14:textId="77777777" w:rsidR="0015672F" w:rsidRDefault="0015672F" w:rsidP="00154CE1">
      <w:pPr>
        <w:ind w:firstLine="900"/>
        <w:jc w:val="center"/>
        <w:rPr>
          <w:sz w:val="28"/>
          <w:szCs w:val="28"/>
        </w:rPr>
      </w:pPr>
    </w:p>
    <w:p w14:paraId="577C08C0" w14:textId="77777777" w:rsidR="00C766A6" w:rsidRDefault="00C766A6" w:rsidP="00154CE1">
      <w:pPr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>РІШЕННЯ</w:t>
      </w:r>
    </w:p>
    <w:p w14:paraId="4C68815F" w14:textId="77777777" w:rsidR="00C766A6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</w:p>
    <w:p w14:paraId="6037E842" w14:textId="7798FE95" w:rsidR="00C766A6" w:rsidRPr="003059DE" w:rsidRDefault="00C766A6" w:rsidP="00154CE1">
      <w:pPr>
        <w:jc w:val="center"/>
        <w:rPr>
          <w:b/>
          <w:bCs/>
          <w:sz w:val="26"/>
          <w:szCs w:val="26"/>
        </w:rPr>
      </w:pPr>
      <w:r w:rsidRPr="00C766A6">
        <w:rPr>
          <w:b/>
          <w:bCs/>
          <w:sz w:val="26"/>
          <w:szCs w:val="26"/>
        </w:rPr>
        <w:t xml:space="preserve">від </w:t>
      </w:r>
      <w:r w:rsidR="00956E28">
        <w:rPr>
          <w:b/>
          <w:bCs/>
          <w:sz w:val="26"/>
          <w:szCs w:val="26"/>
        </w:rPr>
        <w:t>_________</w:t>
      </w:r>
      <w:r w:rsidRPr="00C766A6">
        <w:rPr>
          <w:b/>
          <w:bCs/>
          <w:sz w:val="26"/>
          <w:szCs w:val="26"/>
        </w:rPr>
        <w:t xml:space="preserve"> 202</w:t>
      </w:r>
      <w:r w:rsidR="00E80254">
        <w:rPr>
          <w:b/>
          <w:bCs/>
          <w:sz w:val="26"/>
          <w:szCs w:val="26"/>
        </w:rPr>
        <w:t>1</w:t>
      </w:r>
      <w:r w:rsidRPr="00C766A6">
        <w:rPr>
          <w:b/>
          <w:bCs/>
          <w:sz w:val="26"/>
          <w:szCs w:val="26"/>
        </w:rPr>
        <w:t xml:space="preserve"> року №</w:t>
      </w:r>
      <w:r w:rsidR="003059DE">
        <w:rPr>
          <w:b/>
          <w:bCs/>
          <w:sz w:val="26"/>
          <w:szCs w:val="26"/>
        </w:rPr>
        <w:t xml:space="preserve"> </w:t>
      </w:r>
      <w:r w:rsidR="00956E28">
        <w:rPr>
          <w:b/>
          <w:bCs/>
          <w:sz w:val="26"/>
          <w:szCs w:val="26"/>
        </w:rPr>
        <w:t>_____</w:t>
      </w:r>
    </w:p>
    <w:p w14:paraId="5BD62882" w14:textId="77777777" w:rsidR="00C766A6" w:rsidRDefault="00C766A6" w:rsidP="00154CE1">
      <w:pPr>
        <w:ind w:firstLine="900"/>
        <w:jc w:val="center"/>
        <w:rPr>
          <w:sz w:val="28"/>
          <w:szCs w:val="28"/>
        </w:rPr>
      </w:pPr>
    </w:p>
    <w:p w14:paraId="41DCD8B8" w14:textId="773ED243" w:rsidR="00B33EFE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 xml:space="preserve">Про необхідність усунення Міністерством </w:t>
      </w:r>
      <w:r w:rsidR="00B575B7">
        <w:rPr>
          <w:b/>
          <w:bCs/>
          <w:sz w:val="28"/>
          <w:szCs w:val="28"/>
        </w:rPr>
        <w:t xml:space="preserve">охорони здоров’я </w:t>
      </w:r>
      <w:r w:rsidRPr="00C766A6">
        <w:rPr>
          <w:b/>
          <w:bCs/>
          <w:sz w:val="28"/>
          <w:szCs w:val="28"/>
        </w:rPr>
        <w:t xml:space="preserve">України порушень принципів державної регуляторної політики згідно </w:t>
      </w:r>
      <w:r w:rsidR="00970AEA">
        <w:rPr>
          <w:b/>
          <w:bCs/>
          <w:sz w:val="28"/>
          <w:szCs w:val="28"/>
        </w:rPr>
        <w:t>і</w:t>
      </w:r>
      <w:r w:rsidRPr="00C766A6">
        <w:rPr>
          <w:b/>
          <w:bCs/>
          <w:sz w:val="28"/>
          <w:szCs w:val="28"/>
        </w:rPr>
        <w:t>з вимогами Закону України «Про засади державної регуляторної політики у сфері господарської діяльності»</w:t>
      </w:r>
    </w:p>
    <w:p w14:paraId="5072EE59" w14:textId="77777777" w:rsidR="00B33EFE" w:rsidRDefault="00B33EFE" w:rsidP="0015672F">
      <w:pPr>
        <w:ind w:firstLine="900"/>
        <w:jc w:val="both"/>
        <w:rPr>
          <w:sz w:val="28"/>
          <w:szCs w:val="28"/>
        </w:rPr>
      </w:pPr>
    </w:p>
    <w:p w14:paraId="642EAE90" w14:textId="27E8E6DF" w:rsidR="00B33EFE" w:rsidRDefault="00077524" w:rsidP="0095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30 Закону України від 11.09.2003 № 1160-І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«Про </w:t>
      </w:r>
      <w:r w:rsidRPr="00077524">
        <w:rPr>
          <w:sz w:val="28"/>
          <w:szCs w:val="28"/>
        </w:rPr>
        <w:t>засади державної регуляторної політики у сфері господарської діяльності»</w:t>
      </w:r>
      <w:r w:rsidR="00E9360E">
        <w:rPr>
          <w:sz w:val="28"/>
          <w:szCs w:val="28"/>
        </w:rPr>
        <w:t xml:space="preserve">     </w:t>
      </w:r>
      <w:r w:rsidR="00B13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(далі – Закон № 1160) та на підставі звернення суб’єкта господарювання, Державна регуляторна служба України здійснила експертизу </w:t>
      </w:r>
      <w:bookmarkStart w:id="0" w:name="_Hlk43469133"/>
      <w:r w:rsidR="00365E8A">
        <w:rPr>
          <w:sz w:val="28"/>
          <w:szCs w:val="28"/>
        </w:rPr>
        <w:t xml:space="preserve">наказу </w:t>
      </w:r>
      <w:r w:rsidR="00AE1F8E" w:rsidRPr="00AE1F8E">
        <w:rPr>
          <w:sz w:val="28"/>
          <w:szCs w:val="28"/>
        </w:rPr>
        <w:t xml:space="preserve">Міністерства охорони здоров’я України від </w:t>
      </w:r>
      <w:r w:rsidR="00956E28">
        <w:rPr>
          <w:sz w:val="28"/>
          <w:szCs w:val="28"/>
        </w:rPr>
        <w:t>09.04.2008 № 189</w:t>
      </w:r>
      <w:r w:rsidR="00AE1F8E" w:rsidRPr="00AE1F8E">
        <w:rPr>
          <w:sz w:val="28"/>
          <w:szCs w:val="28"/>
        </w:rPr>
        <w:t xml:space="preserve"> «</w:t>
      </w:r>
      <w:r w:rsidR="00956E28">
        <w:rPr>
          <w:sz w:val="28"/>
          <w:szCs w:val="28"/>
        </w:rPr>
        <w:t>Про затвердження Положення про експертизу тимчасової непрацездатності</w:t>
      </w:r>
      <w:r w:rsidR="00AE1F8E" w:rsidRPr="00AE1F8E">
        <w:rPr>
          <w:sz w:val="28"/>
          <w:szCs w:val="28"/>
        </w:rPr>
        <w:t>»</w:t>
      </w:r>
      <w:r w:rsidR="00AE1F8E">
        <w:rPr>
          <w:sz w:val="28"/>
          <w:szCs w:val="28"/>
        </w:rPr>
        <w:t>,</w:t>
      </w:r>
      <w:r w:rsidR="00AE1F8E" w:rsidRPr="00AE1F8E">
        <w:rPr>
          <w:sz w:val="28"/>
          <w:szCs w:val="28"/>
        </w:rPr>
        <w:t xml:space="preserve"> </w:t>
      </w:r>
      <w:r w:rsidR="00AE1F8E">
        <w:rPr>
          <w:sz w:val="28"/>
          <w:szCs w:val="28"/>
        </w:rPr>
        <w:t>з</w:t>
      </w:r>
      <w:r w:rsidR="00AE1F8E" w:rsidRPr="00154CE1">
        <w:rPr>
          <w:sz w:val="28"/>
          <w:szCs w:val="28"/>
        </w:rPr>
        <w:t>ареєстровано</w:t>
      </w:r>
      <w:r w:rsidR="00AE1F8E">
        <w:rPr>
          <w:sz w:val="28"/>
          <w:szCs w:val="28"/>
        </w:rPr>
        <w:t>го</w:t>
      </w:r>
      <w:r w:rsidR="00AE1F8E" w:rsidRPr="00154CE1">
        <w:rPr>
          <w:sz w:val="28"/>
          <w:szCs w:val="28"/>
        </w:rPr>
        <w:t xml:space="preserve"> в Міністерстві юстиції України</w:t>
      </w:r>
      <w:r w:rsidR="00AE1F8E">
        <w:rPr>
          <w:sz w:val="28"/>
          <w:szCs w:val="28"/>
        </w:rPr>
        <w:t xml:space="preserve"> </w:t>
      </w:r>
      <w:bookmarkEnd w:id="0"/>
      <w:r w:rsidR="00956E28" w:rsidRPr="00956E28">
        <w:rPr>
          <w:sz w:val="28"/>
          <w:szCs w:val="28"/>
        </w:rPr>
        <w:t xml:space="preserve">4 липня 2008 р. за </w:t>
      </w:r>
      <w:r w:rsidR="00956E28">
        <w:rPr>
          <w:sz w:val="28"/>
          <w:szCs w:val="28"/>
        </w:rPr>
        <w:t xml:space="preserve">№ </w:t>
      </w:r>
      <w:r w:rsidR="00956E28" w:rsidRPr="00956E28">
        <w:rPr>
          <w:sz w:val="28"/>
          <w:szCs w:val="28"/>
        </w:rPr>
        <w:t xml:space="preserve">589/15280 </w:t>
      </w:r>
      <w:r w:rsidR="00AE1F8E" w:rsidRPr="00AE1F8E">
        <w:rPr>
          <w:sz w:val="28"/>
          <w:szCs w:val="28"/>
        </w:rPr>
        <w:t xml:space="preserve">(далі – </w:t>
      </w:r>
      <w:r w:rsidR="00E9360E">
        <w:rPr>
          <w:sz w:val="28"/>
          <w:szCs w:val="28"/>
        </w:rPr>
        <w:t xml:space="preserve">                         </w:t>
      </w:r>
      <w:r w:rsidR="00AE1F8E" w:rsidRPr="00AE1F8E">
        <w:rPr>
          <w:sz w:val="28"/>
          <w:szCs w:val="28"/>
        </w:rPr>
        <w:t xml:space="preserve">Наказ № </w:t>
      </w:r>
      <w:r w:rsidR="00956E28">
        <w:rPr>
          <w:sz w:val="28"/>
          <w:szCs w:val="28"/>
        </w:rPr>
        <w:t>189</w:t>
      </w:r>
      <w:r w:rsidR="00AE1F8E" w:rsidRPr="00AE1F8E">
        <w:rPr>
          <w:sz w:val="28"/>
          <w:szCs w:val="28"/>
        </w:rPr>
        <w:t>)</w:t>
      </w:r>
      <w:r w:rsidR="00AE1F8E">
        <w:rPr>
          <w:sz w:val="28"/>
          <w:szCs w:val="28"/>
        </w:rPr>
        <w:t>,</w:t>
      </w:r>
      <w:r w:rsidR="00154CE1">
        <w:rPr>
          <w:sz w:val="28"/>
          <w:szCs w:val="28"/>
        </w:rPr>
        <w:t xml:space="preserve"> та встановила таке.</w:t>
      </w:r>
    </w:p>
    <w:p w14:paraId="552B1309" w14:textId="65E1412F" w:rsidR="003F7DF1" w:rsidRDefault="003F7DF1" w:rsidP="003F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F40BC">
        <w:rPr>
          <w:sz w:val="28"/>
          <w:szCs w:val="28"/>
        </w:rPr>
        <w:t>ідп</w:t>
      </w:r>
      <w:r w:rsidRPr="00137784">
        <w:rPr>
          <w:sz w:val="28"/>
          <w:szCs w:val="28"/>
        </w:rPr>
        <w:t xml:space="preserve">унктом </w:t>
      </w:r>
      <w:r w:rsidRPr="00E75BF3">
        <w:rPr>
          <w:sz w:val="28"/>
          <w:szCs w:val="28"/>
        </w:rPr>
        <w:t>1.2</w:t>
      </w:r>
      <w:r w:rsidR="001F40BC">
        <w:rPr>
          <w:sz w:val="28"/>
          <w:szCs w:val="28"/>
        </w:rPr>
        <w:t xml:space="preserve"> пункту 1</w:t>
      </w:r>
      <w:r>
        <w:rPr>
          <w:sz w:val="28"/>
          <w:szCs w:val="28"/>
        </w:rPr>
        <w:t xml:space="preserve"> </w:t>
      </w:r>
      <w:r w:rsidRPr="00E75BF3">
        <w:rPr>
          <w:sz w:val="28"/>
          <w:szCs w:val="28"/>
        </w:rPr>
        <w:t>Положення про експертизу тимчасової непрацездатності</w:t>
      </w:r>
      <w:r>
        <w:rPr>
          <w:sz w:val="28"/>
          <w:szCs w:val="28"/>
        </w:rPr>
        <w:t>, затвердженого Наказом № 189</w:t>
      </w:r>
      <w:r w:rsidR="005446D8">
        <w:rPr>
          <w:sz w:val="28"/>
          <w:szCs w:val="28"/>
        </w:rPr>
        <w:t xml:space="preserve"> (далі – Положення)</w:t>
      </w:r>
      <w:r>
        <w:rPr>
          <w:sz w:val="28"/>
          <w:szCs w:val="28"/>
        </w:rPr>
        <w:t xml:space="preserve">, визначено, що </w:t>
      </w:r>
      <w:r w:rsidRPr="008D6ED1">
        <w:rPr>
          <w:sz w:val="28"/>
          <w:szCs w:val="28"/>
        </w:rPr>
        <w:t>експертиз</w:t>
      </w:r>
      <w:r>
        <w:rPr>
          <w:sz w:val="28"/>
          <w:szCs w:val="28"/>
        </w:rPr>
        <w:t>а</w:t>
      </w:r>
      <w:r w:rsidRPr="008D6ED1">
        <w:rPr>
          <w:sz w:val="28"/>
          <w:szCs w:val="28"/>
        </w:rPr>
        <w:t xml:space="preserve"> тимчасової непрацездатності (далі - ЕТН)</w:t>
      </w:r>
      <w:r>
        <w:rPr>
          <w:sz w:val="28"/>
          <w:szCs w:val="28"/>
        </w:rPr>
        <w:t xml:space="preserve"> </w:t>
      </w:r>
      <w:r w:rsidRPr="00E75BF3">
        <w:rPr>
          <w:sz w:val="28"/>
          <w:szCs w:val="28"/>
        </w:rPr>
        <w:t xml:space="preserve">здійснюється за умови </w:t>
      </w:r>
      <w:r w:rsidRPr="00511B99">
        <w:rPr>
          <w:sz w:val="28"/>
          <w:szCs w:val="28"/>
          <w:u w:val="single"/>
        </w:rPr>
        <w:t>наявності ліцензії</w:t>
      </w:r>
      <w:r w:rsidRPr="00E75BF3">
        <w:rPr>
          <w:sz w:val="28"/>
          <w:szCs w:val="28"/>
        </w:rPr>
        <w:t xml:space="preserve"> Міністерства охорони здоров’я України на право провадження господарської діяльності з медичної практики та </w:t>
      </w:r>
      <w:r w:rsidRPr="00B86A39">
        <w:rPr>
          <w:sz w:val="28"/>
          <w:szCs w:val="28"/>
          <w:u w:val="single"/>
        </w:rPr>
        <w:t>сертифіката державної акредитації</w:t>
      </w:r>
      <w:r w:rsidRPr="00E75BF3">
        <w:rPr>
          <w:sz w:val="28"/>
          <w:szCs w:val="28"/>
        </w:rPr>
        <w:t xml:space="preserve"> закладу охорони здоров’я незалежно від форм власності.</w:t>
      </w:r>
      <w:r>
        <w:rPr>
          <w:sz w:val="28"/>
          <w:szCs w:val="28"/>
        </w:rPr>
        <w:t xml:space="preserve"> </w:t>
      </w:r>
    </w:p>
    <w:p w14:paraId="79055DDE" w14:textId="68A8FFAB" w:rsidR="00917A3E" w:rsidRDefault="006D1AC4" w:rsidP="0091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Водночас</w:t>
      </w:r>
      <w:r w:rsidR="0092406B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917A3E">
        <w:rPr>
          <w:sz w:val="28"/>
          <w:szCs w:val="28"/>
        </w:rPr>
        <w:t xml:space="preserve">таттею 3 </w:t>
      </w:r>
      <w:r w:rsidR="00917A3E" w:rsidRPr="00DE3742">
        <w:rPr>
          <w:sz w:val="28"/>
          <w:szCs w:val="28"/>
        </w:rPr>
        <w:t xml:space="preserve">Закону України «Основи законодавства України про охорону здоров’я» </w:t>
      </w:r>
      <w:r w:rsidR="00917A3E">
        <w:rPr>
          <w:sz w:val="28"/>
          <w:szCs w:val="28"/>
        </w:rPr>
        <w:t xml:space="preserve">визначено, що </w:t>
      </w:r>
      <w:r w:rsidR="00917A3E" w:rsidRPr="00DE3742">
        <w:rPr>
          <w:sz w:val="28"/>
          <w:szCs w:val="28"/>
        </w:rPr>
        <w:t>заклад охорони здоров’я - юридична особа</w:t>
      </w:r>
      <w:r w:rsidR="001F40BC">
        <w:rPr>
          <w:sz w:val="28"/>
          <w:szCs w:val="28"/>
        </w:rPr>
        <w:t xml:space="preserve">         </w:t>
      </w:r>
      <w:r w:rsidR="00917A3E" w:rsidRPr="00DE3742">
        <w:rPr>
          <w:sz w:val="28"/>
          <w:szCs w:val="28"/>
        </w:rPr>
        <w:t xml:space="preserve"> будь-якої форми власності та організаційно-правової форми або її відокремлений підрозділ, що забезпечує медичне обслуговування населення на основі відповідної </w:t>
      </w:r>
      <w:r w:rsidR="00917A3E" w:rsidRPr="00DE3742">
        <w:rPr>
          <w:sz w:val="28"/>
          <w:szCs w:val="28"/>
          <w:u w:val="single"/>
        </w:rPr>
        <w:t>ліцензії</w:t>
      </w:r>
      <w:r w:rsidR="00917A3E" w:rsidRPr="00DE3742">
        <w:rPr>
          <w:sz w:val="28"/>
          <w:szCs w:val="28"/>
        </w:rPr>
        <w:t xml:space="preserve"> та професійної діяльності медичних (фармацевтичних) працівників, а послуга з медичного обслуговування населення (медична послуга) - послуга, що надається пацієнту закладом охорони здоров’я або фізичною особою - підприємцем, яка зареєстрована та одержала в установленому законом порядку </w:t>
      </w:r>
      <w:r w:rsidR="00917A3E" w:rsidRPr="00DE3742">
        <w:rPr>
          <w:sz w:val="28"/>
          <w:szCs w:val="28"/>
          <w:u w:val="single"/>
        </w:rPr>
        <w:t>ліцензію</w:t>
      </w:r>
      <w:r w:rsidR="00917A3E" w:rsidRPr="00DE3742">
        <w:rPr>
          <w:sz w:val="28"/>
          <w:szCs w:val="28"/>
        </w:rPr>
        <w:t xml:space="preserve"> на провадження господарської діяльності з медичної практики, та оплачується її замовником.</w:t>
      </w:r>
    </w:p>
    <w:p w14:paraId="7D7468DA" w14:textId="1EC78E40" w:rsidR="00A16FBA" w:rsidRDefault="001F40BC" w:rsidP="0091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16BA">
        <w:rPr>
          <w:sz w:val="28"/>
          <w:szCs w:val="28"/>
        </w:rPr>
        <w:t>ідповідно до статті</w:t>
      </w:r>
      <w:r w:rsidR="00A16FBA">
        <w:rPr>
          <w:sz w:val="28"/>
          <w:szCs w:val="28"/>
        </w:rPr>
        <w:t xml:space="preserve"> 16 </w:t>
      </w:r>
      <w:r w:rsidR="001216BA" w:rsidRPr="001216BA">
        <w:rPr>
          <w:sz w:val="28"/>
          <w:szCs w:val="28"/>
        </w:rPr>
        <w:t>Закону України «Основи законодавства України про охорону здоров’я»</w:t>
      </w:r>
      <w:r w:rsidR="001216BA">
        <w:rPr>
          <w:sz w:val="28"/>
          <w:szCs w:val="28"/>
        </w:rPr>
        <w:t xml:space="preserve"> </w:t>
      </w:r>
      <w:r w:rsidR="005446D8">
        <w:rPr>
          <w:sz w:val="28"/>
          <w:szCs w:val="28"/>
        </w:rPr>
        <w:t>з</w:t>
      </w:r>
      <w:r w:rsidR="000D51E8">
        <w:rPr>
          <w:sz w:val="28"/>
          <w:szCs w:val="28"/>
        </w:rPr>
        <w:t>а</w:t>
      </w:r>
      <w:r w:rsidR="000D51E8" w:rsidRPr="001216BA">
        <w:rPr>
          <w:sz w:val="28"/>
          <w:szCs w:val="28"/>
        </w:rPr>
        <w:t>клади</w:t>
      </w:r>
      <w:r w:rsidR="001216BA" w:rsidRPr="001216BA">
        <w:rPr>
          <w:sz w:val="28"/>
          <w:szCs w:val="28"/>
        </w:rPr>
        <w:t xml:space="preserve"> охорони здоров’я можуть </w:t>
      </w:r>
      <w:r w:rsidR="001216BA" w:rsidRPr="001216BA">
        <w:rPr>
          <w:sz w:val="28"/>
          <w:szCs w:val="28"/>
          <w:u w:val="single"/>
        </w:rPr>
        <w:t>добровільно проходити акредитацію</w:t>
      </w:r>
      <w:r w:rsidR="001216BA" w:rsidRPr="001216BA">
        <w:rPr>
          <w:sz w:val="28"/>
          <w:szCs w:val="28"/>
        </w:rPr>
        <w:t xml:space="preserve"> в порядку, визначеному Кабінетом Міністрів України. </w:t>
      </w:r>
    </w:p>
    <w:p w14:paraId="6657C9CC" w14:textId="77777777" w:rsidR="006D1AC4" w:rsidRPr="006D1AC4" w:rsidRDefault="006D1AC4" w:rsidP="006D1AC4">
      <w:pPr>
        <w:ind w:firstLine="709"/>
        <w:jc w:val="both"/>
        <w:rPr>
          <w:sz w:val="28"/>
          <w:szCs w:val="28"/>
        </w:rPr>
      </w:pPr>
      <w:r w:rsidRPr="006D1AC4">
        <w:rPr>
          <w:sz w:val="28"/>
          <w:szCs w:val="28"/>
        </w:rPr>
        <w:t>Порядок акредитації закладу охорони здоров’я затверджений постановою Кабінету Міністрів України від 15 липня 1997 р. № 765 (далі – Порядок акредитації).</w:t>
      </w:r>
    </w:p>
    <w:p w14:paraId="50E5754B" w14:textId="77777777" w:rsidR="006D1AC4" w:rsidRPr="006D1AC4" w:rsidRDefault="006D1AC4" w:rsidP="006D1AC4">
      <w:pPr>
        <w:ind w:firstLine="709"/>
        <w:jc w:val="both"/>
        <w:rPr>
          <w:sz w:val="28"/>
          <w:szCs w:val="28"/>
        </w:rPr>
      </w:pPr>
      <w:r w:rsidRPr="006D1AC4">
        <w:rPr>
          <w:sz w:val="28"/>
          <w:szCs w:val="28"/>
        </w:rPr>
        <w:lastRenderedPageBreak/>
        <w:t>Пунктом 1 Порядку акредитації визначено, що акредитація закладу охорони здоров’я (далі - акредитація) - це офіційне визнання наявності у закладі охорони здоров’я умов для якісного, своєчасного, певного рівня медичного обслуговування населення, дотримання ним стандартів у сфері охорони здоров’я, відповідності медичних (фармацевтичних) працівників єдиним кваліфікаційним вимогам.</w:t>
      </w:r>
    </w:p>
    <w:p w14:paraId="0DD1A474" w14:textId="77777777" w:rsidR="006D1AC4" w:rsidRPr="006D1AC4" w:rsidRDefault="006D1AC4" w:rsidP="006D1AC4">
      <w:pPr>
        <w:ind w:firstLine="709"/>
        <w:jc w:val="both"/>
        <w:rPr>
          <w:sz w:val="28"/>
          <w:szCs w:val="28"/>
        </w:rPr>
      </w:pPr>
      <w:r w:rsidRPr="006D1AC4">
        <w:rPr>
          <w:sz w:val="28"/>
          <w:szCs w:val="28"/>
        </w:rPr>
        <w:t xml:space="preserve">У пункті 2 Порядку акредитації зазначено, що заклади охорони здоров’я (далі - заклади) незалежно від форми власності, в тому числі аптечні, можуть </w:t>
      </w:r>
      <w:r w:rsidRPr="006D1AC4">
        <w:rPr>
          <w:sz w:val="28"/>
          <w:szCs w:val="28"/>
          <w:u w:val="single"/>
        </w:rPr>
        <w:t>добровільно проходити акредитацію</w:t>
      </w:r>
      <w:r w:rsidRPr="006D1AC4">
        <w:rPr>
          <w:sz w:val="28"/>
          <w:szCs w:val="28"/>
        </w:rPr>
        <w:t>. Акредитація закладу проводиться після отримання ним ліцензії на провадження господарської діяльності з медичної практики, ліцензії на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засобів, крім активних фармацевтичних інгредієнтів.</w:t>
      </w:r>
    </w:p>
    <w:p w14:paraId="558FE20A" w14:textId="7AEE4145" w:rsidR="006D1AC4" w:rsidRDefault="006D1AC4" w:rsidP="006D1AC4">
      <w:pPr>
        <w:ind w:firstLine="709"/>
        <w:jc w:val="both"/>
        <w:rPr>
          <w:sz w:val="28"/>
          <w:szCs w:val="28"/>
        </w:rPr>
      </w:pPr>
      <w:r w:rsidRPr="006D1AC4">
        <w:rPr>
          <w:sz w:val="28"/>
          <w:szCs w:val="28"/>
        </w:rPr>
        <w:t>Таким чином, заклади охорони здоров’я зобов’язані отримати ліцензію на провадження господарської діяльності з медичної практики, а, відповідно, акредитацію заклади охорони здоров’я можуть проходити на добровільних засадах.</w:t>
      </w:r>
    </w:p>
    <w:p w14:paraId="60913EAD" w14:textId="135103AD" w:rsidR="004D3EE3" w:rsidRDefault="004D3EE3" w:rsidP="005F4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таких обставин, встановлена </w:t>
      </w:r>
      <w:r w:rsidR="001F40BC">
        <w:rPr>
          <w:sz w:val="28"/>
          <w:szCs w:val="28"/>
        </w:rPr>
        <w:t>п</w:t>
      </w:r>
      <w:r w:rsidR="001F40BC" w:rsidRPr="001F40BC">
        <w:rPr>
          <w:sz w:val="28"/>
          <w:szCs w:val="28"/>
        </w:rPr>
        <w:t xml:space="preserve">ідпунктом 1.2 пункту 1 </w:t>
      </w:r>
      <w:r w:rsidR="005C5C57" w:rsidRPr="005C5C57">
        <w:rPr>
          <w:sz w:val="28"/>
          <w:szCs w:val="28"/>
        </w:rPr>
        <w:t xml:space="preserve">Положення </w:t>
      </w:r>
      <w:r>
        <w:rPr>
          <w:sz w:val="28"/>
          <w:szCs w:val="28"/>
        </w:rPr>
        <w:t xml:space="preserve">норма щодо обов’язкової наявності у закладів охорони здоров’я, окрім ліцензії </w:t>
      </w:r>
      <w:r w:rsidR="00897671">
        <w:rPr>
          <w:sz w:val="28"/>
          <w:szCs w:val="28"/>
        </w:rPr>
        <w:t xml:space="preserve">на провадження </w:t>
      </w:r>
      <w:r w:rsidR="00897671" w:rsidRPr="00897671">
        <w:rPr>
          <w:sz w:val="28"/>
          <w:szCs w:val="28"/>
        </w:rPr>
        <w:t>господарської діяльності з медичної практики</w:t>
      </w:r>
      <w:r>
        <w:rPr>
          <w:sz w:val="28"/>
          <w:szCs w:val="28"/>
        </w:rPr>
        <w:t xml:space="preserve">, </w:t>
      </w:r>
      <w:r w:rsidR="00E9360E">
        <w:rPr>
          <w:sz w:val="28"/>
          <w:szCs w:val="28"/>
        </w:rPr>
        <w:t xml:space="preserve">сертифіката державної </w:t>
      </w:r>
      <w:r w:rsidR="00897671">
        <w:rPr>
          <w:sz w:val="28"/>
          <w:szCs w:val="28"/>
        </w:rPr>
        <w:t>акредитації</w:t>
      </w:r>
      <w:r>
        <w:rPr>
          <w:sz w:val="28"/>
          <w:szCs w:val="28"/>
        </w:rPr>
        <w:t xml:space="preserve"> не узгоджується з вимогами чинного законодавства, яким задекларовано можливість для закладів охорони здоров’я проходити акредитацію на добровільних засадах.</w:t>
      </w:r>
    </w:p>
    <w:p w14:paraId="0644B95E" w14:textId="7DF08493" w:rsidR="00AE1F8E" w:rsidRPr="00AE1F8E" w:rsidRDefault="002F071A" w:rsidP="00AE1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Водночас </w:t>
      </w:r>
      <w:r w:rsidR="00AE1F8E" w:rsidRPr="00AE1F8E">
        <w:rPr>
          <w:sz w:val="28"/>
          <w:szCs w:val="28"/>
        </w:rPr>
        <w:t>відповідно</w:t>
      </w:r>
      <w:r w:rsidR="00DC787B">
        <w:rPr>
          <w:sz w:val="28"/>
          <w:szCs w:val="28"/>
        </w:rPr>
        <w:t xml:space="preserve"> до</w:t>
      </w:r>
      <w:r w:rsidR="00AE1F8E" w:rsidRPr="00AE1F8E">
        <w:rPr>
          <w:sz w:val="28"/>
          <w:szCs w:val="28"/>
        </w:rPr>
        <w:t xml:space="preserve"> частини другої статті 19 Конституції України,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України та законами України.</w:t>
      </w:r>
    </w:p>
    <w:p w14:paraId="031629FC" w14:textId="25D6D84B" w:rsidR="00AE1F8E" w:rsidRPr="00AE1F8E" w:rsidRDefault="00BC0795" w:rsidP="00AE1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E1F8E" w:rsidRPr="00AE1F8E">
        <w:rPr>
          <w:sz w:val="28"/>
          <w:szCs w:val="28"/>
        </w:rPr>
        <w:t>астиною третьою статті 18 Господарського кодексу України</w:t>
      </w:r>
      <w:r w:rsidR="002F478D">
        <w:rPr>
          <w:sz w:val="28"/>
          <w:szCs w:val="28"/>
        </w:rPr>
        <w:t xml:space="preserve"> (далі – ГКУ)</w:t>
      </w:r>
      <w:r>
        <w:rPr>
          <w:sz w:val="28"/>
          <w:szCs w:val="28"/>
        </w:rPr>
        <w:t xml:space="preserve"> </w:t>
      </w:r>
      <w:r w:rsidR="00AE1F8E" w:rsidRPr="00AE1F8E">
        <w:rPr>
          <w:sz w:val="28"/>
          <w:szCs w:val="28"/>
        </w:rPr>
        <w:t>передбачено, що органам державної влади та органам місцевого самоврядування, їх посадовим особам забороняється приймати акти та вчиняти дії, які усувають конкуренцію або необґрунтовано сприяють окремим конкурентам у підприємницькій діяльності, чи запроваджують обмеження на ринку, не передбачене законодавством.</w:t>
      </w:r>
    </w:p>
    <w:p w14:paraId="6E64F35C" w14:textId="44F2FFF0" w:rsidR="00BC0795" w:rsidRDefault="006B7653" w:rsidP="0074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478D">
        <w:rPr>
          <w:sz w:val="28"/>
          <w:szCs w:val="28"/>
        </w:rPr>
        <w:t>гідно із частиною другою статті 25 ГКУ о</w:t>
      </w:r>
      <w:r w:rsidR="002F478D" w:rsidRPr="002F478D">
        <w:rPr>
          <w:sz w:val="28"/>
          <w:szCs w:val="28"/>
        </w:rPr>
        <w:t xml:space="preserve">рганам державної влади і органам місцевого самоврядування, що регулюють відносини у сфері господарювання, забороняється приймати акти або вчиняти дії, що визначають привілейоване становище суб’єктів господарювання тієї чи іншої форми власності, або ставлять у нерівне становище окремі категорії суб’єктів господарювання чи іншим способом порушують правила конкуренції. У разі порушення цієї вимоги органи державної влади, до повноважень яких належить контроль та нагляд за додержанням </w:t>
      </w:r>
      <w:proofErr w:type="spellStart"/>
      <w:r w:rsidR="002F478D" w:rsidRPr="002F478D">
        <w:rPr>
          <w:sz w:val="28"/>
          <w:szCs w:val="28"/>
        </w:rPr>
        <w:t>антимонопольно</w:t>
      </w:r>
      <w:proofErr w:type="spellEnd"/>
      <w:r w:rsidR="002F478D" w:rsidRPr="002F478D">
        <w:rPr>
          <w:sz w:val="28"/>
          <w:szCs w:val="28"/>
        </w:rPr>
        <w:t>-конкурентного законодавства, а також суб’єкти господарювання можуть оспорювати такі акти в установленому законом порядку.</w:t>
      </w:r>
    </w:p>
    <w:p w14:paraId="19AEE2CB" w14:textId="28B33C47" w:rsidR="00B33EFE" w:rsidRDefault="00E873AB" w:rsidP="0074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Отже, запроваджений </w:t>
      </w:r>
      <w:bookmarkStart w:id="1" w:name="_Hlk62660669"/>
      <w:r w:rsidR="00E80254">
        <w:rPr>
          <w:sz w:val="28"/>
          <w:szCs w:val="28"/>
        </w:rPr>
        <w:t>п</w:t>
      </w:r>
      <w:r w:rsidR="00E80254" w:rsidRPr="00E80254">
        <w:rPr>
          <w:sz w:val="28"/>
          <w:szCs w:val="28"/>
        </w:rPr>
        <w:t>ідпунктом 1.2 пункту 1 Положення</w:t>
      </w:r>
      <w:bookmarkEnd w:id="1"/>
      <w:r w:rsidR="00E80254">
        <w:rPr>
          <w:sz w:val="28"/>
          <w:szCs w:val="28"/>
        </w:rPr>
        <w:t xml:space="preserve"> </w:t>
      </w:r>
      <w:r>
        <w:rPr>
          <w:sz w:val="28"/>
          <w:szCs w:val="28"/>
        </w:rPr>
        <w:t>механізм державного регулювання</w:t>
      </w:r>
      <w:r w:rsidR="002F478D">
        <w:rPr>
          <w:sz w:val="28"/>
          <w:szCs w:val="28"/>
        </w:rPr>
        <w:t xml:space="preserve"> </w:t>
      </w:r>
      <w:r w:rsidR="002C1A2F">
        <w:rPr>
          <w:sz w:val="28"/>
          <w:szCs w:val="28"/>
        </w:rPr>
        <w:t>суперечить ключовим принципам державної регуляторної політики, визначеним статтею 4 Закону № 1160, зокрема:</w:t>
      </w:r>
      <w:r w:rsidR="00000ADF">
        <w:rPr>
          <w:sz w:val="28"/>
          <w:szCs w:val="28"/>
        </w:rPr>
        <w:t xml:space="preserve"> </w:t>
      </w:r>
    </w:p>
    <w:p w14:paraId="5487C6C2" w14:textId="77777777" w:rsidR="00ED0DD6" w:rsidRDefault="00ED0DD6" w:rsidP="00ED0DD6">
      <w:pPr>
        <w:ind w:firstLine="709"/>
        <w:jc w:val="both"/>
        <w:rPr>
          <w:sz w:val="28"/>
          <w:szCs w:val="28"/>
        </w:rPr>
      </w:pPr>
    </w:p>
    <w:p w14:paraId="4F242C85" w14:textId="5A2C4073" w:rsidR="00ED0DD6" w:rsidRPr="00ED0DD6" w:rsidRDefault="00ED0DD6" w:rsidP="00ED0DD6">
      <w:pPr>
        <w:ind w:firstLine="709"/>
        <w:jc w:val="both"/>
        <w:rPr>
          <w:sz w:val="28"/>
          <w:szCs w:val="28"/>
        </w:rPr>
      </w:pPr>
      <w:r w:rsidRPr="00ED0DD6">
        <w:rPr>
          <w:sz w:val="28"/>
          <w:szCs w:val="28"/>
        </w:rPr>
        <w:t xml:space="preserve">адекватність -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альтернатив, </w:t>
      </w:r>
      <w:r w:rsidRPr="00ED0DD6">
        <w:rPr>
          <w:i/>
          <w:iCs/>
          <w:sz w:val="28"/>
          <w:szCs w:val="28"/>
        </w:rPr>
        <w:t xml:space="preserve">оскільки механізм державного регулювання даного Положення не узгоджується з вимогами актів вищої юридичної сили, в частині </w:t>
      </w:r>
      <w:r w:rsidR="0092406B">
        <w:rPr>
          <w:i/>
          <w:iCs/>
          <w:sz w:val="28"/>
          <w:szCs w:val="28"/>
        </w:rPr>
        <w:t xml:space="preserve">встановлення </w:t>
      </w:r>
      <w:r w:rsidRPr="00ED0DD6">
        <w:rPr>
          <w:i/>
          <w:iCs/>
          <w:sz w:val="28"/>
          <w:szCs w:val="28"/>
        </w:rPr>
        <w:t xml:space="preserve">обов’язковості отримання </w:t>
      </w:r>
      <w:bookmarkStart w:id="2" w:name="_Hlk62715137"/>
      <w:r w:rsidRPr="00ED0DD6">
        <w:rPr>
          <w:i/>
          <w:iCs/>
          <w:sz w:val="28"/>
          <w:szCs w:val="28"/>
        </w:rPr>
        <w:t xml:space="preserve">закладами охорони здоров’я </w:t>
      </w:r>
      <w:bookmarkEnd w:id="2"/>
      <w:r w:rsidR="00E9360E" w:rsidRPr="00ED0DD6">
        <w:rPr>
          <w:i/>
          <w:iCs/>
          <w:sz w:val="28"/>
          <w:szCs w:val="28"/>
        </w:rPr>
        <w:t>сертифіката</w:t>
      </w:r>
      <w:r w:rsidR="00E9360E">
        <w:rPr>
          <w:i/>
          <w:iCs/>
          <w:sz w:val="28"/>
          <w:szCs w:val="28"/>
        </w:rPr>
        <w:t xml:space="preserve"> державної</w:t>
      </w:r>
      <w:r w:rsidR="00E9360E" w:rsidRPr="00ED0DD6">
        <w:rPr>
          <w:i/>
          <w:iCs/>
          <w:sz w:val="28"/>
          <w:szCs w:val="28"/>
        </w:rPr>
        <w:t xml:space="preserve"> </w:t>
      </w:r>
      <w:r w:rsidRPr="00ED0DD6">
        <w:rPr>
          <w:i/>
          <w:iCs/>
          <w:sz w:val="28"/>
          <w:szCs w:val="28"/>
        </w:rPr>
        <w:t>акредитаці</w:t>
      </w:r>
      <w:r w:rsidR="00E9360E">
        <w:rPr>
          <w:i/>
          <w:iCs/>
          <w:sz w:val="28"/>
          <w:szCs w:val="28"/>
        </w:rPr>
        <w:t>ї</w:t>
      </w:r>
      <w:r w:rsidR="0092406B">
        <w:rPr>
          <w:i/>
          <w:iCs/>
          <w:sz w:val="28"/>
          <w:szCs w:val="28"/>
        </w:rPr>
        <w:t xml:space="preserve"> при здійсненні діяльності з </w:t>
      </w:r>
      <w:r w:rsidR="0092406B" w:rsidRPr="0092406B">
        <w:rPr>
          <w:i/>
          <w:iCs/>
          <w:sz w:val="28"/>
          <w:szCs w:val="28"/>
        </w:rPr>
        <w:t>експертиза тимчасової непрацездатності</w:t>
      </w:r>
      <w:r w:rsidRPr="00ED0DD6">
        <w:rPr>
          <w:sz w:val="28"/>
          <w:szCs w:val="28"/>
        </w:rPr>
        <w:t>;</w:t>
      </w:r>
    </w:p>
    <w:p w14:paraId="6B9B4752" w14:textId="77777777" w:rsidR="00ED0DD6" w:rsidRDefault="00ED0DD6" w:rsidP="006339CC">
      <w:pPr>
        <w:ind w:firstLine="709"/>
        <w:jc w:val="both"/>
        <w:rPr>
          <w:sz w:val="28"/>
          <w:szCs w:val="28"/>
        </w:rPr>
      </w:pPr>
    </w:p>
    <w:p w14:paraId="50F567ED" w14:textId="214AF851" w:rsidR="00AE0644" w:rsidRPr="00027EB3" w:rsidRDefault="00AE0644" w:rsidP="006339CC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ефективність – забезпечення досягнення внаслідок дії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максимально можливих позитивних результатів за рахунок мінімально необхідних витрат ресурсів суб’єктів господарювання, </w:t>
      </w:r>
      <w:r w:rsidRPr="00027EB3">
        <w:rPr>
          <w:i/>
          <w:iCs/>
          <w:sz w:val="28"/>
          <w:szCs w:val="28"/>
        </w:rPr>
        <w:t xml:space="preserve">оскільки норми Положення </w:t>
      </w:r>
      <w:r w:rsidR="00027EB3" w:rsidRPr="00027EB3">
        <w:rPr>
          <w:i/>
          <w:iCs/>
          <w:sz w:val="28"/>
          <w:szCs w:val="28"/>
        </w:rPr>
        <w:t xml:space="preserve">обумовлюють </w:t>
      </w:r>
      <w:r w:rsidRPr="00027EB3">
        <w:rPr>
          <w:i/>
          <w:iCs/>
          <w:sz w:val="28"/>
          <w:szCs w:val="28"/>
        </w:rPr>
        <w:t>додатков</w:t>
      </w:r>
      <w:r w:rsidR="00027EB3" w:rsidRPr="00027EB3">
        <w:rPr>
          <w:i/>
          <w:iCs/>
          <w:sz w:val="28"/>
          <w:szCs w:val="28"/>
        </w:rPr>
        <w:t>е необґрунтоване</w:t>
      </w:r>
      <w:r w:rsidRPr="00027EB3">
        <w:rPr>
          <w:i/>
          <w:iCs/>
          <w:sz w:val="28"/>
          <w:szCs w:val="28"/>
        </w:rPr>
        <w:t xml:space="preserve"> навантаження на </w:t>
      </w:r>
      <w:r w:rsidR="00027EB3" w:rsidRPr="00027EB3">
        <w:rPr>
          <w:i/>
          <w:iCs/>
          <w:sz w:val="28"/>
          <w:szCs w:val="28"/>
        </w:rPr>
        <w:t>заклади охорони здоров’я;</w:t>
      </w:r>
    </w:p>
    <w:p w14:paraId="415D6472" w14:textId="77777777" w:rsidR="00AE0644" w:rsidRDefault="00AE0644" w:rsidP="006339CC">
      <w:pPr>
        <w:ind w:firstLine="709"/>
        <w:jc w:val="both"/>
        <w:rPr>
          <w:sz w:val="28"/>
          <w:szCs w:val="28"/>
        </w:rPr>
      </w:pPr>
    </w:p>
    <w:p w14:paraId="261DCE5D" w14:textId="04D3017E" w:rsidR="00B33EFE" w:rsidRPr="006339CC" w:rsidRDefault="00073E9D" w:rsidP="00900A9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з</w:t>
      </w:r>
      <w:r w:rsidR="006253E0" w:rsidRPr="006253E0">
        <w:rPr>
          <w:sz w:val="28"/>
          <w:szCs w:val="28"/>
        </w:rPr>
        <w:t>балансован</w:t>
      </w:r>
      <w:r w:rsidR="006339CC">
        <w:rPr>
          <w:sz w:val="28"/>
          <w:szCs w:val="28"/>
        </w:rPr>
        <w:t>о</w:t>
      </w:r>
      <w:r w:rsidR="006253E0" w:rsidRPr="006253E0">
        <w:rPr>
          <w:sz w:val="28"/>
          <w:szCs w:val="28"/>
        </w:rPr>
        <w:t>ст</w:t>
      </w:r>
      <w:r w:rsidR="006339CC">
        <w:rPr>
          <w:sz w:val="28"/>
          <w:szCs w:val="28"/>
        </w:rPr>
        <w:t xml:space="preserve">і – </w:t>
      </w:r>
      <w:r w:rsidR="006253E0" w:rsidRPr="006253E0">
        <w:rPr>
          <w:sz w:val="28"/>
          <w:szCs w:val="28"/>
        </w:rPr>
        <w:t>забезпечення у регуляторній діяльності балансу інтересів суб’єктів господарювання, громадян та держави</w:t>
      </w:r>
      <w:r w:rsidR="006253E0">
        <w:rPr>
          <w:sz w:val="28"/>
          <w:szCs w:val="28"/>
        </w:rPr>
        <w:t xml:space="preserve">, </w:t>
      </w:r>
      <w:r w:rsidR="006339CC">
        <w:rPr>
          <w:i/>
          <w:iCs/>
          <w:sz w:val="28"/>
          <w:szCs w:val="28"/>
        </w:rPr>
        <w:t xml:space="preserve">оскільки передбачений </w:t>
      </w:r>
      <w:r w:rsidR="00036223">
        <w:rPr>
          <w:i/>
          <w:iCs/>
          <w:sz w:val="28"/>
          <w:szCs w:val="28"/>
        </w:rPr>
        <w:t xml:space="preserve">                </w:t>
      </w:r>
      <w:r w:rsidR="005C7CDB" w:rsidRPr="005C7CDB">
        <w:rPr>
          <w:i/>
          <w:iCs/>
          <w:sz w:val="28"/>
          <w:szCs w:val="28"/>
        </w:rPr>
        <w:t xml:space="preserve">підпунктом 1.2 пункту 1 Положення </w:t>
      </w:r>
      <w:r w:rsidR="006339CC">
        <w:rPr>
          <w:i/>
          <w:iCs/>
          <w:sz w:val="28"/>
          <w:szCs w:val="28"/>
        </w:rPr>
        <w:t>механізм державного регулювання створює</w:t>
      </w:r>
      <w:r w:rsidR="006253E0" w:rsidRPr="006339CC">
        <w:rPr>
          <w:i/>
          <w:iCs/>
          <w:sz w:val="28"/>
          <w:szCs w:val="28"/>
        </w:rPr>
        <w:t xml:space="preserve"> передумов</w:t>
      </w:r>
      <w:r w:rsidR="006339CC">
        <w:rPr>
          <w:i/>
          <w:iCs/>
          <w:sz w:val="28"/>
          <w:szCs w:val="28"/>
        </w:rPr>
        <w:t>и</w:t>
      </w:r>
      <w:r w:rsidR="006253E0" w:rsidRPr="006339CC">
        <w:rPr>
          <w:i/>
          <w:iCs/>
          <w:sz w:val="28"/>
          <w:szCs w:val="28"/>
        </w:rPr>
        <w:t xml:space="preserve"> для порушення балансу інтересів усіх учасників відповідних правовідносин</w:t>
      </w:r>
      <w:r w:rsidR="00745CD9">
        <w:rPr>
          <w:i/>
          <w:iCs/>
          <w:sz w:val="28"/>
          <w:szCs w:val="28"/>
        </w:rPr>
        <w:t xml:space="preserve"> в частині </w:t>
      </w:r>
      <w:r>
        <w:rPr>
          <w:i/>
          <w:iCs/>
          <w:sz w:val="28"/>
          <w:szCs w:val="28"/>
        </w:rPr>
        <w:t xml:space="preserve">встановлення </w:t>
      </w:r>
      <w:r w:rsidR="00745CD9">
        <w:rPr>
          <w:i/>
          <w:iCs/>
          <w:sz w:val="28"/>
          <w:szCs w:val="28"/>
        </w:rPr>
        <w:t>обов’язкової наявності у закладів охорони</w:t>
      </w:r>
      <w:r>
        <w:rPr>
          <w:i/>
          <w:iCs/>
          <w:sz w:val="28"/>
          <w:szCs w:val="28"/>
        </w:rPr>
        <w:t xml:space="preserve"> здоров’я</w:t>
      </w:r>
      <w:r w:rsidR="00745CD9">
        <w:rPr>
          <w:i/>
          <w:iCs/>
          <w:sz w:val="28"/>
          <w:szCs w:val="28"/>
        </w:rPr>
        <w:t>,</w:t>
      </w:r>
      <w:r w:rsidR="005C7CDB" w:rsidRPr="005C7CDB">
        <w:t xml:space="preserve"> </w:t>
      </w:r>
      <w:r w:rsidR="005C7CDB" w:rsidRPr="005C7CDB">
        <w:rPr>
          <w:i/>
          <w:iCs/>
          <w:sz w:val="28"/>
          <w:szCs w:val="28"/>
        </w:rPr>
        <w:t>які зареєстровані в установленому законом порядку та одержали ліцензію на право провадження господарської діяльності з медичної практики</w:t>
      </w:r>
      <w:r w:rsidR="005C7CDB">
        <w:rPr>
          <w:i/>
          <w:iCs/>
          <w:sz w:val="28"/>
          <w:szCs w:val="28"/>
        </w:rPr>
        <w:t>,</w:t>
      </w:r>
      <w:r w:rsidR="002F41D1">
        <w:rPr>
          <w:i/>
          <w:iCs/>
          <w:sz w:val="28"/>
          <w:szCs w:val="28"/>
        </w:rPr>
        <w:t xml:space="preserve"> </w:t>
      </w:r>
      <w:r w:rsidR="00E9360E">
        <w:rPr>
          <w:i/>
          <w:iCs/>
          <w:sz w:val="28"/>
          <w:szCs w:val="28"/>
        </w:rPr>
        <w:t xml:space="preserve">сертифіката державної </w:t>
      </w:r>
      <w:r w:rsidR="002F41D1">
        <w:rPr>
          <w:i/>
          <w:iCs/>
          <w:sz w:val="28"/>
          <w:szCs w:val="28"/>
        </w:rPr>
        <w:t>акредитаці</w:t>
      </w:r>
      <w:r w:rsidR="00E9360E">
        <w:rPr>
          <w:i/>
          <w:iCs/>
          <w:sz w:val="28"/>
          <w:szCs w:val="28"/>
        </w:rPr>
        <w:t>ї</w:t>
      </w:r>
      <w:r w:rsidR="0092406B">
        <w:rPr>
          <w:i/>
          <w:iCs/>
          <w:sz w:val="28"/>
          <w:szCs w:val="28"/>
        </w:rPr>
        <w:t xml:space="preserve">, тим самим звужуючи коло суб’єктів, до яких можуть звертатися громадяни у разі тимчасової втрати  непрацездатності та оформлення листка </w:t>
      </w:r>
      <w:r w:rsidR="00CE2DAE">
        <w:rPr>
          <w:i/>
          <w:iCs/>
          <w:sz w:val="28"/>
          <w:szCs w:val="28"/>
        </w:rPr>
        <w:t>непрацездатності</w:t>
      </w:r>
      <w:r w:rsidR="00C63530">
        <w:rPr>
          <w:i/>
          <w:iCs/>
          <w:sz w:val="28"/>
          <w:szCs w:val="28"/>
        </w:rPr>
        <w:t>.</w:t>
      </w:r>
    </w:p>
    <w:p w14:paraId="608295A8" w14:textId="4E4F4B58" w:rsidR="00AC0DC5" w:rsidRPr="002F41D1" w:rsidRDefault="00AC0DC5" w:rsidP="00AC0DC5">
      <w:pPr>
        <w:ind w:firstLine="709"/>
        <w:jc w:val="both"/>
        <w:rPr>
          <w:i/>
          <w:iCs/>
        </w:rPr>
      </w:pPr>
    </w:p>
    <w:p w14:paraId="0CB44000" w14:textId="77777777" w:rsidR="00AC0DC5" w:rsidRPr="00AC0DC5" w:rsidRDefault="00365E8A" w:rsidP="00AC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C0DC5" w:rsidRPr="00AC0DC5">
        <w:rPr>
          <w:sz w:val="28"/>
          <w:szCs w:val="28"/>
        </w:rPr>
        <w:t xml:space="preserve">еруючись частиною третьою статті 27 Закону </w:t>
      </w:r>
      <w:r>
        <w:rPr>
          <w:sz w:val="28"/>
          <w:szCs w:val="28"/>
        </w:rPr>
        <w:t>№ 1160 Державна регуляторна служба України</w:t>
      </w:r>
    </w:p>
    <w:p w14:paraId="7A07FE0A" w14:textId="77777777" w:rsidR="004D1430" w:rsidRDefault="004D1430" w:rsidP="0015672F">
      <w:pPr>
        <w:ind w:firstLine="900"/>
        <w:jc w:val="both"/>
        <w:rPr>
          <w:sz w:val="28"/>
          <w:szCs w:val="28"/>
        </w:rPr>
      </w:pPr>
    </w:p>
    <w:p w14:paraId="1FA9AEC2" w14:textId="77777777" w:rsidR="004D1430" w:rsidRPr="004D1430" w:rsidRDefault="004D1430" w:rsidP="004D1430">
      <w:pPr>
        <w:ind w:firstLine="900"/>
        <w:jc w:val="center"/>
        <w:rPr>
          <w:b/>
          <w:bCs/>
          <w:sz w:val="28"/>
          <w:szCs w:val="28"/>
        </w:rPr>
      </w:pPr>
      <w:r w:rsidRPr="004D1430">
        <w:rPr>
          <w:b/>
          <w:bCs/>
          <w:sz w:val="28"/>
          <w:szCs w:val="28"/>
        </w:rPr>
        <w:t>вирішила:</w:t>
      </w:r>
    </w:p>
    <w:p w14:paraId="4BA21C52" w14:textId="77777777" w:rsidR="004D1430" w:rsidRDefault="004D1430" w:rsidP="004D1430">
      <w:pPr>
        <w:ind w:firstLine="900"/>
        <w:jc w:val="center"/>
        <w:rPr>
          <w:sz w:val="28"/>
          <w:szCs w:val="28"/>
        </w:rPr>
      </w:pPr>
    </w:p>
    <w:p w14:paraId="25255972" w14:textId="09C3CB97" w:rsidR="001376AF" w:rsidRDefault="004D1430" w:rsidP="00900A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</w:t>
      </w:r>
      <w:r w:rsidR="00397522">
        <w:rPr>
          <w:sz w:val="28"/>
          <w:szCs w:val="28"/>
        </w:rPr>
        <w:t xml:space="preserve"> </w:t>
      </w:r>
      <w:bookmarkStart w:id="3" w:name="_Hlk63952873"/>
      <w:r w:rsidR="00397522">
        <w:rPr>
          <w:sz w:val="28"/>
          <w:szCs w:val="28"/>
        </w:rPr>
        <w:t xml:space="preserve">Міністерству </w:t>
      </w:r>
      <w:r w:rsidR="00365E8A">
        <w:rPr>
          <w:sz w:val="28"/>
          <w:szCs w:val="28"/>
        </w:rPr>
        <w:t>охорони здоров’я</w:t>
      </w:r>
      <w:r w:rsidR="005D76E6">
        <w:rPr>
          <w:sz w:val="28"/>
          <w:szCs w:val="28"/>
        </w:rPr>
        <w:t xml:space="preserve"> </w:t>
      </w:r>
      <w:r w:rsidR="00397522" w:rsidRPr="00397522">
        <w:rPr>
          <w:sz w:val="28"/>
          <w:szCs w:val="28"/>
        </w:rPr>
        <w:t>України</w:t>
      </w:r>
      <w:r w:rsidR="00397522">
        <w:rPr>
          <w:sz w:val="28"/>
          <w:szCs w:val="28"/>
        </w:rPr>
        <w:t xml:space="preserve"> </w:t>
      </w:r>
      <w:proofErr w:type="spellStart"/>
      <w:r w:rsidR="00365E8A">
        <w:rPr>
          <w:sz w:val="28"/>
          <w:szCs w:val="28"/>
        </w:rPr>
        <w:t>внести</w:t>
      </w:r>
      <w:proofErr w:type="spellEnd"/>
      <w:r w:rsidR="00365E8A">
        <w:rPr>
          <w:sz w:val="28"/>
          <w:szCs w:val="28"/>
        </w:rPr>
        <w:t xml:space="preserve"> зміни до </w:t>
      </w:r>
      <w:r w:rsidR="00900A9B" w:rsidRPr="00900A9B">
        <w:rPr>
          <w:sz w:val="28"/>
          <w:szCs w:val="28"/>
        </w:rPr>
        <w:t>підпункт</w:t>
      </w:r>
      <w:r w:rsidR="00900A9B">
        <w:rPr>
          <w:sz w:val="28"/>
          <w:szCs w:val="28"/>
        </w:rPr>
        <w:t>у</w:t>
      </w:r>
      <w:r w:rsidR="00900A9B" w:rsidRPr="00900A9B">
        <w:rPr>
          <w:sz w:val="28"/>
          <w:szCs w:val="28"/>
        </w:rPr>
        <w:t xml:space="preserve"> 1.2 пункту 1 Положення про експертизу тимчасової непрацездатності, затвердженого </w:t>
      </w:r>
      <w:r w:rsidR="00397522">
        <w:rPr>
          <w:sz w:val="28"/>
          <w:szCs w:val="28"/>
        </w:rPr>
        <w:t>наказ</w:t>
      </w:r>
      <w:r w:rsidR="00AC18F9">
        <w:rPr>
          <w:sz w:val="28"/>
          <w:szCs w:val="28"/>
        </w:rPr>
        <w:t>ом</w:t>
      </w:r>
      <w:r w:rsidR="00397522">
        <w:rPr>
          <w:sz w:val="28"/>
          <w:szCs w:val="28"/>
        </w:rPr>
        <w:t xml:space="preserve"> </w:t>
      </w:r>
      <w:r w:rsidR="00365E8A" w:rsidRPr="00365E8A">
        <w:rPr>
          <w:sz w:val="28"/>
          <w:szCs w:val="28"/>
        </w:rPr>
        <w:t xml:space="preserve">Міністерства охорони здоров’я України </w:t>
      </w:r>
      <w:r w:rsidR="00900A9B" w:rsidRPr="00900A9B">
        <w:rPr>
          <w:sz w:val="28"/>
          <w:szCs w:val="28"/>
        </w:rPr>
        <w:t xml:space="preserve">від 09.04.2008 </w:t>
      </w:r>
      <w:r w:rsidR="00E9360E">
        <w:rPr>
          <w:sz w:val="28"/>
          <w:szCs w:val="28"/>
        </w:rPr>
        <w:t xml:space="preserve">          </w:t>
      </w:r>
      <w:r w:rsidR="00900A9B" w:rsidRPr="00900A9B">
        <w:rPr>
          <w:sz w:val="28"/>
          <w:szCs w:val="28"/>
        </w:rPr>
        <w:t xml:space="preserve">№ 189 «Про затвердження Положення про експертизу тимчасової непрацездатності», </w:t>
      </w:r>
      <w:r w:rsidR="001376AF">
        <w:rPr>
          <w:sz w:val="28"/>
          <w:szCs w:val="28"/>
        </w:rPr>
        <w:t>в частині виключення</w:t>
      </w:r>
      <w:r w:rsidR="007A3F46">
        <w:rPr>
          <w:sz w:val="28"/>
          <w:szCs w:val="28"/>
        </w:rPr>
        <w:t xml:space="preserve"> з</w:t>
      </w:r>
      <w:r w:rsidR="00900A9B">
        <w:rPr>
          <w:sz w:val="28"/>
          <w:szCs w:val="28"/>
        </w:rPr>
        <w:t xml:space="preserve"> </w:t>
      </w:r>
      <w:r w:rsidR="00900A9B" w:rsidRPr="00900A9B">
        <w:rPr>
          <w:sz w:val="28"/>
          <w:szCs w:val="28"/>
        </w:rPr>
        <w:t>підпункту 1.2 пункту</w:t>
      </w:r>
      <w:r w:rsidR="00900A9B">
        <w:rPr>
          <w:sz w:val="28"/>
          <w:szCs w:val="28"/>
        </w:rPr>
        <w:t xml:space="preserve"> </w:t>
      </w:r>
      <w:r w:rsidR="00900A9B" w:rsidRPr="00900A9B">
        <w:rPr>
          <w:sz w:val="28"/>
          <w:szCs w:val="28"/>
        </w:rPr>
        <w:t>1</w:t>
      </w:r>
      <w:r w:rsidR="00900A9B">
        <w:rPr>
          <w:sz w:val="28"/>
          <w:szCs w:val="28"/>
        </w:rPr>
        <w:t xml:space="preserve"> </w:t>
      </w:r>
      <w:r w:rsidR="00E9360E">
        <w:rPr>
          <w:sz w:val="28"/>
          <w:szCs w:val="28"/>
        </w:rPr>
        <w:t xml:space="preserve">Положення, </w:t>
      </w:r>
      <w:r w:rsidR="007A3F46">
        <w:rPr>
          <w:sz w:val="28"/>
          <w:szCs w:val="28"/>
        </w:rPr>
        <w:t xml:space="preserve">слів «та </w:t>
      </w:r>
      <w:r w:rsidR="00900A9B" w:rsidRPr="00900A9B">
        <w:rPr>
          <w:sz w:val="28"/>
          <w:szCs w:val="28"/>
        </w:rPr>
        <w:t>сертифіката державної акредитації</w:t>
      </w:r>
      <w:r w:rsidR="007A3F46">
        <w:rPr>
          <w:sz w:val="28"/>
          <w:szCs w:val="28"/>
        </w:rPr>
        <w:t xml:space="preserve">», </w:t>
      </w:r>
      <w:r w:rsidR="001376AF">
        <w:rPr>
          <w:sz w:val="28"/>
          <w:szCs w:val="28"/>
        </w:rPr>
        <w:t>оскільки відповідн</w:t>
      </w:r>
      <w:r w:rsidR="00E9360E">
        <w:rPr>
          <w:sz w:val="28"/>
          <w:szCs w:val="28"/>
        </w:rPr>
        <w:t>е</w:t>
      </w:r>
      <w:r w:rsidR="001376AF">
        <w:rPr>
          <w:sz w:val="28"/>
          <w:szCs w:val="28"/>
        </w:rPr>
        <w:t xml:space="preserve"> положення супереч</w:t>
      </w:r>
      <w:r w:rsidR="00E9360E">
        <w:rPr>
          <w:sz w:val="28"/>
          <w:szCs w:val="28"/>
        </w:rPr>
        <w:t>и</w:t>
      </w:r>
      <w:r w:rsidR="001376AF">
        <w:rPr>
          <w:sz w:val="28"/>
          <w:szCs w:val="28"/>
        </w:rPr>
        <w:t>ть принципам державної регуляторної політики</w:t>
      </w:r>
      <w:bookmarkEnd w:id="3"/>
      <w:r w:rsidR="002F478D">
        <w:rPr>
          <w:sz w:val="28"/>
          <w:szCs w:val="28"/>
        </w:rPr>
        <w:t>.</w:t>
      </w:r>
    </w:p>
    <w:p w14:paraId="24E53438" w14:textId="77777777" w:rsidR="00F8512C" w:rsidRPr="00FD70AA" w:rsidRDefault="00F8512C" w:rsidP="0015672F">
      <w:pPr>
        <w:ind w:firstLine="900"/>
        <w:jc w:val="both"/>
        <w:rPr>
          <w:sz w:val="16"/>
          <w:szCs w:val="16"/>
        </w:rPr>
      </w:pPr>
    </w:p>
    <w:p w14:paraId="08111EF7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Державної регуляторної служби України щодо усунення порушень принципів державної регуляторної політики підлягає виконанню у </w:t>
      </w:r>
      <w:r>
        <w:rPr>
          <w:sz w:val="28"/>
          <w:szCs w:val="28"/>
        </w:rPr>
        <w:lastRenderedPageBreak/>
        <w:t>порядку, визначеному статтею 28 Закону № 1160, у двомісячний строк з дня прийняття такого рішення.</w:t>
      </w:r>
    </w:p>
    <w:p w14:paraId="13DD9C4F" w14:textId="61E6860A" w:rsidR="00F8512C" w:rsidRDefault="00F8512C" w:rsidP="00CB19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Виконання такого рішення передбачає</w:t>
      </w:r>
      <w:r w:rsidRPr="00F8512C">
        <w:t xml:space="preserve"> </w:t>
      </w:r>
      <w:r w:rsidRPr="00F8512C">
        <w:rPr>
          <w:sz w:val="28"/>
          <w:szCs w:val="28"/>
        </w:rPr>
        <w:t xml:space="preserve">підготовку проекту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про </w:t>
      </w:r>
      <w:r w:rsidR="001376AF">
        <w:rPr>
          <w:sz w:val="28"/>
          <w:szCs w:val="28"/>
        </w:rPr>
        <w:t xml:space="preserve">внесення змін до </w:t>
      </w:r>
      <w:r w:rsidR="00AC18F9" w:rsidRPr="00AC18F9">
        <w:rPr>
          <w:sz w:val="28"/>
          <w:szCs w:val="28"/>
        </w:rPr>
        <w:t>підпункту 1.2 пункту 1 Положення про експертизу тимчасової непрацездатності, затвердженого наказ</w:t>
      </w:r>
      <w:r w:rsidR="00AC18F9">
        <w:rPr>
          <w:sz w:val="28"/>
          <w:szCs w:val="28"/>
        </w:rPr>
        <w:t>ом</w:t>
      </w:r>
      <w:r w:rsidR="00AC18F9" w:rsidRPr="00AC18F9">
        <w:rPr>
          <w:sz w:val="28"/>
          <w:szCs w:val="28"/>
        </w:rPr>
        <w:t xml:space="preserve"> Міністерства охорони здоров’я України від 09.04.2008 № 189 «Про затвердження Положення про експертизу тимчасової непрацездатності»</w:t>
      </w:r>
      <w:r w:rsidR="007A3F4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подання </w:t>
      </w:r>
      <w:r w:rsidR="001376AF">
        <w:rPr>
          <w:sz w:val="28"/>
          <w:szCs w:val="28"/>
        </w:rPr>
        <w:t xml:space="preserve">у встановленому Законом № 1160 порядку </w:t>
      </w:r>
      <w:r w:rsidR="00CB1962">
        <w:rPr>
          <w:sz w:val="28"/>
          <w:szCs w:val="28"/>
        </w:rPr>
        <w:t xml:space="preserve">на погодження до уповноваженого органу </w:t>
      </w:r>
      <w:r>
        <w:rPr>
          <w:sz w:val="28"/>
          <w:szCs w:val="28"/>
        </w:rPr>
        <w:t xml:space="preserve">не пізніш </w:t>
      </w:r>
      <w:r w:rsidR="00CB1962">
        <w:rPr>
          <w:sz w:val="28"/>
          <w:szCs w:val="28"/>
        </w:rPr>
        <w:t xml:space="preserve">як за п’ять робочих днів </w:t>
      </w:r>
      <w:r>
        <w:rPr>
          <w:sz w:val="28"/>
          <w:szCs w:val="28"/>
        </w:rPr>
        <w:t>до закінчення строку виконання відповідного рішення.</w:t>
      </w:r>
    </w:p>
    <w:p w14:paraId="37C24D7A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8512C">
        <w:rPr>
          <w:sz w:val="28"/>
          <w:szCs w:val="28"/>
        </w:rPr>
        <w:t xml:space="preserve">разі невиконання рішення уповноваженого органу про необхідність усунення порушень принципів державної регуляторної політики або </w:t>
      </w:r>
      <w:proofErr w:type="spellStart"/>
      <w:r w:rsidRPr="00F8512C">
        <w:rPr>
          <w:sz w:val="28"/>
          <w:szCs w:val="28"/>
        </w:rPr>
        <w:t>неоскарження</w:t>
      </w:r>
      <w:proofErr w:type="spellEnd"/>
      <w:r w:rsidRPr="00F8512C">
        <w:rPr>
          <w:sz w:val="28"/>
          <w:szCs w:val="28"/>
        </w:rPr>
        <w:t xml:space="preserve"> цього рішення органом виконавчої влади протягом встановленого в Законі</w:t>
      </w:r>
      <w:r>
        <w:rPr>
          <w:sz w:val="28"/>
          <w:szCs w:val="28"/>
        </w:rPr>
        <w:t xml:space="preserve"> № 1160</w:t>
      </w:r>
      <w:r w:rsidRPr="00F8512C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>,</w:t>
      </w:r>
      <w:r w:rsidRPr="00F8512C">
        <w:rPr>
          <w:sz w:val="28"/>
          <w:szCs w:val="28"/>
        </w:rPr>
        <w:t xml:space="preserve"> дія регуляторного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або окремих його положень, щодо яких було прийнято відповідне рішення, зупиняється наступного дня з дня закінчення строку для виконання такого рішення.</w:t>
      </w:r>
    </w:p>
    <w:p w14:paraId="342325CD" w14:textId="77777777" w:rsidR="00A60967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Подання скарги щодо рішення уповноваженого органу не зупиняє дії цього рішення.</w:t>
      </w:r>
    </w:p>
    <w:p w14:paraId="436DF334" w14:textId="77777777" w:rsidR="00A60967" w:rsidRPr="0015672F" w:rsidRDefault="00A60967" w:rsidP="0015672F">
      <w:pPr>
        <w:ind w:firstLine="900"/>
        <w:jc w:val="both"/>
        <w:rPr>
          <w:sz w:val="28"/>
          <w:szCs w:val="28"/>
        </w:rPr>
      </w:pPr>
    </w:p>
    <w:p w14:paraId="6C17E189" w14:textId="77777777" w:rsidR="0063732A" w:rsidRPr="001F42AF" w:rsidRDefault="0063732A" w:rsidP="00B6432F">
      <w:pPr>
        <w:ind w:firstLine="900"/>
        <w:jc w:val="both"/>
        <w:rPr>
          <w:sz w:val="28"/>
          <w:szCs w:val="28"/>
        </w:rPr>
      </w:pPr>
    </w:p>
    <w:p w14:paraId="6B344831" w14:textId="0C1FE749" w:rsidR="00DC1FC0" w:rsidRPr="001F42AF" w:rsidRDefault="00B6432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 w:rsidRPr="001F42AF">
        <w:rPr>
          <w:b/>
          <w:sz w:val="28"/>
          <w:szCs w:val="28"/>
        </w:rPr>
        <w:t>Голов</w:t>
      </w:r>
      <w:r w:rsidR="00E9360E">
        <w:rPr>
          <w:b/>
          <w:sz w:val="28"/>
          <w:szCs w:val="28"/>
          <w:lang w:val="uk-UA"/>
        </w:rPr>
        <w:t>а</w:t>
      </w:r>
      <w:r w:rsidR="00DC1FC0" w:rsidRPr="001F42AF">
        <w:rPr>
          <w:b/>
          <w:sz w:val="28"/>
          <w:szCs w:val="28"/>
          <w:lang w:val="uk-UA"/>
        </w:rPr>
        <w:t xml:space="preserve"> Державної </w:t>
      </w:r>
    </w:p>
    <w:p w14:paraId="4FC270B8" w14:textId="1FEA2ABE" w:rsidR="001B4E0E" w:rsidRDefault="00DC1FC0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 w:rsidRPr="001F42AF">
        <w:rPr>
          <w:b/>
          <w:sz w:val="28"/>
          <w:szCs w:val="28"/>
          <w:lang w:val="uk-UA"/>
        </w:rPr>
        <w:t>регуляторної служби</w:t>
      </w:r>
      <w:r w:rsidR="00192B37" w:rsidRPr="001F42AF">
        <w:rPr>
          <w:b/>
          <w:sz w:val="28"/>
          <w:szCs w:val="28"/>
          <w:lang w:val="uk-UA"/>
        </w:rPr>
        <w:t xml:space="preserve"> України</w:t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C67645" w:rsidRPr="001F42AF">
        <w:rPr>
          <w:b/>
          <w:sz w:val="28"/>
          <w:szCs w:val="28"/>
        </w:rPr>
        <w:tab/>
      </w:r>
      <w:r w:rsidR="00E9360E">
        <w:rPr>
          <w:b/>
          <w:sz w:val="28"/>
          <w:szCs w:val="28"/>
        </w:rPr>
        <w:tab/>
      </w:r>
      <w:r w:rsidR="00E9360E">
        <w:rPr>
          <w:b/>
          <w:sz w:val="28"/>
          <w:szCs w:val="28"/>
          <w:lang w:val="uk-UA"/>
        </w:rPr>
        <w:t xml:space="preserve">      Олексій КУЧЕР</w:t>
      </w:r>
    </w:p>
    <w:p w14:paraId="0F40C510" w14:textId="42D4AA4A" w:rsidR="00E62C88" w:rsidRDefault="00E62C8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395AA8D" w14:textId="3FF776B0" w:rsidR="00E62C88" w:rsidRDefault="00E62C8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39115FB" w14:textId="40050212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B2D35BF" w14:textId="3073A59F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FA5984E" w14:textId="6ED0D67A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CC106F9" w14:textId="743553A6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CD6F54D" w14:textId="1D8D5754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25BE883" w14:textId="2AF3CFDE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67A4F2A" w14:textId="7D3BDE16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CC3FE68" w14:textId="0603C4E9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9A5CC20" w14:textId="4894CB48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F4752F7" w14:textId="38FAFD8A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FDD7373" w14:textId="3DA2ADDD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24F4BBC6" w14:textId="5BD44F27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AED7C28" w14:textId="03C10771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F4725BC" w14:textId="077F732B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F71F23E" w14:textId="11670227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7CA4C8A" w14:textId="66E710B7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9791A5E" w14:textId="45F5527A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F69F35A" w14:textId="4EA9A627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4A7C94E" w14:textId="77777777" w:rsidR="003F0D16" w:rsidRDefault="003F0D16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sectPr w:rsidR="003F0D16" w:rsidSect="00E9360E">
      <w:headerReference w:type="even" r:id="rId7"/>
      <w:headerReference w:type="default" r:id="rId8"/>
      <w:pgSz w:w="11906" w:h="16838"/>
      <w:pgMar w:top="1134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4DCA" w14:textId="77777777" w:rsidR="00324D38" w:rsidRDefault="00324D38">
      <w:r>
        <w:separator/>
      </w:r>
    </w:p>
  </w:endnote>
  <w:endnote w:type="continuationSeparator" w:id="0">
    <w:p w14:paraId="6C3B4A3C" w14:textId="77777777" w:rsidR="00324D38" w:rsidRDefault="0032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34F1" w14:textId="77777777" w:rsidR="00324D38" w:rsidRDefault="00324D38">
      <w:r>
        <w:separator/>
      </w:r>
    </w:p>
  </w:footnote>
  <w:footnote w:type="continuationSeparator" w:id="0">
    <w:p w14:paraId="71EA2A22" w14:textId="77777777" w:rsidR="00324D38" w:rsidRDefault="0032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76903" w14:textId="77777777" w:rsidR="00DB2E3C" w:rsidRDefault="00573B58" w:rsidP="00366D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2E3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7475FA" w14:textId="77777777" w:rsidR="00DB2E3C" w:rsidRDefault="00DB2E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0CD7" w14:textId="77777777" w:rsidR="00DB2E3C" w:rsidRPr="00DB2E3C" w:rsidRDefault="00573B58" w:rsidP="00366DAF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DB2E3C">
      <w:rPr>
        <w:rStyle w:val="aa"/>
        <w:sz w:val="28"/>
        <w:szCs w:val="28"/>
      </w:rPr>
      <w:fldChar w:fldCharType="begin"/>
    </w:r>
    <w:r w:rsidR="00DB2E3C" w:rsidRPr="00DB2E3C">
      <w:rPr>
        <w:rStyle w:val="aa"/>
        <w:sz w:val="28"/>
        <w:szCs w:val="28"/>
      </w:rPr>
      <w:instrText xml:space="preserve">PAGE  </w:instrText>
    </w:r>
    <w:r w:rsidRPr="00DB2E3C">
      <w:rPr>
        <w:rStyle w:val="aa"/>
        <w:sz w:val="28"/>
        <w:szCs w:val="28"/>
      </w:rPr>
      <w:fldChar w:fldCharType="separate"/>
    </w:r>
    <w:r w:rsidR="00FC067D">
      <w:rPr>
        <w:rStyle w:val="aa"/>
        <w:noProof/>
        <w:sz w:val="28"/>
        <w:szCs w:val="28"/>
      </w:rPr>
      <w:t>3</w:t>
    </w:r>
    <w:r w:rsidRPr="00DB2E3C">
      <w:rPr>
        <w:rStyle w:val="aa"/>
        <w:sz w:val="28"/>
        <w:szCs w:val="28"/>
      </w:rPr>
      <w:fldChar w:fldCharType="end"/>
    </w:r>
  </w:p>
  <w:p w14:paraId="61B85032" w14:textId="77777777" w:rsidR="00DB2E3C" w:rsidRDefault="00DB2E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2F"/>
    <w:rsid w:val="00000A26"/>
    <w:rsid w:val="00000ADF"/>
    <w:rsid w:val="0000137F"/>
    <w:rsid w:val="000159E3"/>
    <w:rsid w:val="0002487D"/>
    <w:rsid w:val="00025315"/>
    <w:rsid w:val="00027EB3"/>
    <w:rsid w:val="00031762"/>
    <w:rsid w:val="00035F0E"/>
    <w:rsid w:val="00036223"/>
    <w:rsid w:val="000427E6"/>
    <w:rsid w:val="00042D68"/>
    <w:rsid w:val="00045F78"/>
    <w:rsid w:val="000519CB"/>
    <w:rsid w:val="00052741"/>
    <w:rsid w:val="00055A9D"/>
    <w:rsid w:val="000560C4"/>
    <w:rsid w:val="00056693"/>
    <w:rsid w:val="000567FA"/>
    <w:rsid w:val="000575EC"/>
    <w:rsid w:val="00060C5C"/>
    <w:rsid w:val="00062CD3"/>
    <w:rsid w:val="00063242"/>
    <w:rsid w:val="0006755B"/>
    <w:rsid w:val="000718C8"/>
    <w:rsid w:val="0007238D"/>
    <w:rsid w:val="000730AD"/>
    <w:rsid w:val="00073E9D"/>
    <w:rsid w:val="00075E3A"/>
    <w:rsid w:val="00076658"/>
    <w:rsid w:val="00077524"/>
    <w:rsid w:val="00082206"/>
    <w:rsid w:val="00083A58"/>
    <w:rsid w:val="00084B4A"/>
    <w:rsid w:val="0008599D"/>
    <w:rsid w:val="00087BF9"/>
    <w:rsid w:val="000924E1"/>
    <w:rsid w:val="000966A6"/>
    <w:rsid w:val="00097787"/>
    <w:rsid w:val="00097CBF"/>
    <w:rsid w:val="000A1FCD"/>
    <w:rsid w:val="000A22E9"/>
    <w:rsid w:val="000A4CBC"/>
    <w:rsid w:val="000B354E"/>
    <w:rsid w:val="000B7E73"/>
    <w:rsid w:val="000C0F9E"/>
    <w:rsid w:val="000C254A"/>
    <w:rsid w:val="000C3329"/>
    <w:rsid w:val="000C5BE7"/>
    <w:rsid w:val="000C5EDD"/>
    <w:rsid w:val="000C62DF"/>
    <w:rsid w:val="000C685D"/>
    <w:rsid w:val="000C6AEE"/>
    <w:rsid w:val="000D51E8"/>
    <w:rsid w:val="000E13EA"/>
    <w:rsid w:val="000E299E"/>
    <w:rsid w:val="000F271C"/>
    <w:rsid w:val="000F4482"/>
    <w:rsid w:val="000F5266"/>
    <w:rsid w:val="000F54B1"/>
    <w:rsid w:val="000F607F"/>
    <w:rsid w:val="000F7C7B"/>
    <w:rsid w:val="001002DC"/>
    <w:rsid w:val="00112633"/>
    <w:rsid w:val="00120FF9"/>
    <w:rsid w:val="0012144B"/>
    <w:rsid w:val="001216BA"/>
    <w:rsid w:val="00123FAB"/>
    <w:rsid w:val="00125109"/>
    <w:rsid w:val="00126008"/>
    <w:rsid w:val="00127ADB"/>
    <w:rsid w:val="00137276"/>
    <w:rsid w:val="001376AF"/>
    <w:rsid w:val="00137784"/>
    <w:rsid w:val="0014346D"/>
    <w:rsid w:val="00144CFE"/>
    <w:rsid w:val="00147558"/>
    <w:rsid w:val="00154CE1"/>
    <w:rsid w:val="00155389"/>
    <w:rsid w:val="0015672F"/>
    <w:rsid w:val="001614BD"/>
    <w:rsid w:val="00163DDF"/>
    <w:rsid w:val="001655F1"/>
    <w:rsid w:val="00165ECD"/>
    <w:rsid w:val="00170013"/>
    <w:rsid w:val="001718B2"/>
    <w:rsid w:val="00172EFE"/>
    <w:rsid w:val="00174953"/>
    <w:rsid w:val="00175AAC"/>
    <w:rsid w:val="00177BEA"/>
    <w:rsid w:val="0018238E"/>
    <w:rsid w:val="0018346B"/>
    <w:rsid w:val="00184257"/>
    <w:rsid w:val="00184B80"/>
    <w:rsid w:val="001874A3"/>
    <w:rsid w:val="0019154F"/>
    <w:rsid w:val="00192945"/>
    <w:rsid w:val="00192B37"/>
    <w:rsid w:val="00193AFD"/>
    <w:rsid w:val="001A013D"/>
    <w:rsid w:val="001A1A56"/>
    <w:rsid w:val="001A3078"/>
    <w:rsid w:val="001A4480"/>
    <w:rsid w:val="001A4869"/>
    <w:rsid w:val="001A56E0"/>
    <w:rsid w:val="001A5E42"/>
    <w:rsid w:val="001A61D3"/>
    <w:rsid w:val="001A6B50"/>
    <w:rsid w:val="001A7A7D"/>
    <w:rsid w:val="001A7B1A"/>
    <w:rsid w:val="001B3154"/>
    <w:rsid w:val="001B4E0E"/>
    <w:rsid w:val="001B55B3"/>
    <w:rsid w:val="001B6C5B"/>
    <w:rsid w:val="001B7F43"/>
    <w:rsid w:val="001C0583"/>
    <w:rsid w:val="001C2A45"/>
    <w:rsid w:val="001C2C18"/>
    <w:rsid w:val="001C4594"/>
    <w:rsid w:val="001D3D5E"/>
    <w:rsid w:val="001D3E94"/>
    <w:rsid w:val="001D3F39"/>
    <w:rsid w:val="001D56EC"/>
    <w:rsid w:val="001D5F34"/>
    <w:rsid w:val="001D60F9"/>
    <w:rsid w:val="001D6F69"/>
    <w:rsid w:val="001E3483"/>
    <w:rsid w:val="001E4C7E"/>
    <w:rsid w:val="001E661D"/>
    <w:rsid w:val="001F0391"/>
    <w:rsid w:val="001F0ED2"/>
    <w:rsid w:val="001F1A3E"/>
    <w:rsid w:val="001F34B8"/>
    <w:rsid w:val="001F40BC"/>
    <w:rsid w:val="001F42AF"/>
    <w:rsid w:val="001F682A"/>
    <w:rsid w:val="001F7DCC"/>
    <w:rsid w:val="00201A4A"/>
    <w:rsid w:val="00202039"/>
    <w:rsid w:val="002027BA"/>
    <w:rsid w:val="00212EBD"/>
    <w:rsid w:val="00216C8E"/>
    <w:rsid w:val="002226CF"/>
    <w:rsid w:val="00226737"/>
    <w:rsid w:val="00232D32"/>
    <w:rsid w:val="00236E00"/>
    <w:rsid w:val="00237798"/>
    <w:rsid w:val="002404A6"/>
    <w:rsid w:val="002454ED"/>
    <w:rsid w:val="0024735E"/>
    <w:rsid w:val="00260322"/>
    <w:rsid w:val="00261DCB"/>
    <w:rsid w:val="002669F6"/>
    <w:rsid w:val="0026721D"/>
    <w:rsid w:val="0027186E"/>
    <w:rsid w:val="00272A4A"/>
    <w:rsid w:val="00281802"/>
    <w:rsid w:val="00282A5D"/>
    <w:rsid w:val="002849D8"/>
    <w:rsid w:val="0028702D"/>
    <w:rsid w:val="0029137F"/>
    <w:rsid w:val="0029247B"/>
    <w:rsid w:val="002A0F4E"/>
    <w:rsid w:val="002A32EE"/>
    <w:rsid w:val="002A3FCB"/>
    <w:rsid w:val="002A464C"/>
    <w:rsid w:val="002A7079"/>
    <w:rsid w:val="002B11FA"/>
    <w:rsid w:val="002B3F1C"/>
    <w:rsid w:val="002B548F"/>
    <w:rsid w:val="002C1A2F"/>
    <w:rsid w:val="002E11E3"/>
    <w:rsid w:val="002E3D61"/>
    <w:rsid w:val="002E576C"/>
    <w:rsid w:val="002E686F"/>
    <w:rsid w:val="002E6C7B"/>
    <w:rsid w:val="002E73D8"/>
    <w:rsid w:val="002E78CA"/>
    <w:rsid w:val="002F071A"/>
    <w:rsid w:val="002F11F8"/>
    <w:rsid w:val="002F262B"/>
    <w:rsid w:val="002F3F2F"/>
    <w:rsid w:val="002F41D1"/>
    <w:rsid w:val="002F467F"/>
    <w:rsid w:val="002F478D"/>
    <w:rsid w:val="002F5839"/>
    <w:rsid w:val="002F6BD2"/>
    <w:rsid w:val="0030141E"/>
    <w:rsid w:val="003059DE"/>
    <w:rsid w:val="00306659"/>
    <w:rsid w:val="00311135"/>
    <w:rsid w:val="00311D7F"/>
    <w:rsid w:val="00311DBC"/>
    <w:rsid w:val="00313BDA"/>
    <w:rsid w:val="00315E0F"/>
    <w:rsid w:val="00317FE9"/>
    <w:rsid w:val="00324D38"/>
    <w:rsid w:val="00325AD2"/>
    <w:rsid w:val="0032644D"/>
    <w:rsid w:val="00331149"/>
    <w:rsid w:val="003311BD"/>
    <w:rsid w:val="00332061"/>
    <w:rsid w:val="00335A3A"/>
    <w:rsid w:val="00335EE4"/>
    <w:rsid w:val="00337455"/>
    <w:rsid w:val="0034006E"/>
    <w:rsid w:val="003416C4"/>
    <w:rsid w:val="00341878"/>
    <w:rsid w:val="00342477"/>
    <w:rsid w:val="00344B8D"/>
    <w:rsid w:val="00346F1C"/>
    <w:rsid w:val="0035001F"/>
    <w:rsid w:val="00350E99"/>
    <w:rsid w:val="003558CD"/>
    <w:rsid w:val="00355AB5"/>
    <w:rsid w:val="00355E86"/>
    <w:rsid w:val="00355F13"/>
    <w:rsid w:val="0036173C"/>
    <w:rsid w:val="00361E86"/>
    <w:rsid w:val="00361F42"/>
    <w:rsid w:val="003659FF"/>
    <w:rsid w:val="00365C35"/>
    <w:rsid w:val="00365E8A"/>
    <w:rsid w:val="00366716"/>
    <w:rsid w:val="00366DAF"/>
    <w:rsid w:val="00370397"/>
    <w:rsid w:val="00372C12"/>
    <w:rsid w:val="00372D5D"/>
    <w:rsid w:val="00373B60"/>
    <w:rsid w:val="00375385"/>
    <w:rsid w:val="00376A6C"/>
    <w:rsid w:val="00376B47"/>
    <w:rsid w:val="00377360"/>
    <w:rsid w:val="00381E96"/>
    <w:rsid w:val="0038278C"/>
    <w:rsid w:val="00382D1A"/>
    <w:rsid w:val="003840E1"/>
    <w:rsid w:val="00386059"/>
    <w:rsid w:val="003870D0"/>
    <w:rsid w:val="0039546E"/>
    <w:rsid w:val="00397522"/>
    <w:rsid w:val="003A3456"/>
    <w:rsid w:val="003A364F"/>
    <w:rsid w:val="003A3A67"/>
    <w:rsid w:val="003A4BA0"/>
    <w:rsid w:val="003A4D79"/>
    <w:rsid w:val="003A5D64"/>
    <w:rsid w:val="003A6B13"/>
    <w:rsid w:val="003B23D0"/>
    <w:rsid w:val="003B5D01"/>
    <w:rsid w:val="003C0FE9"/>
    <w:rsid w:val="003C46AA"/>
    <w:rsid w:val="003D112D"/>
    <w:rsid w:val="003D3C5C"/>
    <w:rsid w:val="003D5FBA"/>
    <w:rsid w:val="003D64C5"/>
    <w:rsid w:val="003D7FE3"/>
    <w:rsid w:val="003E0D10"/>
    <w:rsid w:val="003E76AC"/>
    <w:rsid w:val="003E7D13"/>
    <w:rsid w:val="003F0C67"/>
    <w:rsid w:val="003F0D16"/>
    <w:rsid w:val="003F7DF1"/>
    <w:rsid w:val="00401463"/>
    <w:rsid w:val="00401B79"/>
    <w:rsid w:val="00402EBC"/>
    <w:rsid w:val="0040310E"/>
    <w:rsid w:val="0040738F"/>
    <w:rsid w:val="0040757F"/>
    <w:rsid w:val="004116C3"/>
    <w:rsid w:val="004345A1"/>
    <w:rsid w:val="00434E67"/>
    <w:rsid w:val="00435D9E"/>
    <w:rsid w:val="00440E10"/>
    <w:rsid w:val="00443879"/>
    <w:rsid w:val="00443B83"/>
    <w:rsid w:val="00446BBF"/>
    <w:rsid w:val="00447C66"/>
    <w:rsid w:val="00450315"/>
    <w:rsid w:val="00450BEB"/>
    <w:rsid w:val="0045161A"/>
    <w:rsid w:val="0045220A"/>
    <w:rsid w:val="004548B7"/>
    <w:rsid w:val="00455F38"/>
    <w:rsid w:val="00456DA0"/>
    <w:rsid w:val="0045711E"/>
    <w:rsid w:val="004607FE"/>
    <w:rsid w:val="004611BD"/>
    <w:rsid w:val="004613FC"/>
    <w:rsid w:val="00464625"/>
    <w:rsid w:val="004743A1"/>
    <w:rsid w:val="0047496D"/>
    <w:rsid w:val="00475BFF"/>
    <w:rsid w:val="00481874"/>
    <w:rsid w:val="00485933"/>
    <w:rsid w:val="00486236"/>
    <w:rsid w:val="00486CA2"/>
    <w:rsid w:val="004929C0"/>
    <w:rsid w:val="00494D80"/>
    <w:rsid w:val="004955AC"/>
    <w:rsid w:val="00497A95"/>
    <w:rsid w:val="004A2995"/>
    <w:rsid w:val="004A34E1"/>
    <w:rsid w:val="004A5F73"/>
    <w:rsid w:val="004B2254"/>
    <w:rsid w:val="004B47B7"/>
    <w:rsid w:val="004B5B3C"/>
    <w:rsid w:val="004B6273"/>
    <w:rsid w:val="004B6B23"/>
    <w:rsid w:val="004C1165"/>
    <w:rsid w:val="004C3255"/>
    <w:rsid w:val="004C36AA"/>
    <w:rsid w:val="004C378C"/>
    <w:rsid w:val="004C7339"/>
    <w:rsid w:val="004D1430"/>
    <w:rsid w:val="004D3EE3"/>
    <w:rsid w:val="004E1B00"/>
    <w:rsid w:val="004E351B"/>
    <w:rsid w:val="004E50E8"/>
    <w:rsid w:val="004E5A07"/>
    <w:rsid w:val="004E60AB"/>
    <w:rsid w:val="004F24A8"/>
    <w:rsid w:val="004F3137"/>
    <w:rsid w:val="004F779B"/>
    <w:rsid w:val="0050082A"/>
    <w:rsid w:val="00502B57"/>
    <w:rsid w:val="005048A7"/>
    <w:rsid w:val="00506AB2"/>
    <w:rsid w:val="00510C48"/>
    <w:rsid w:val="00511529"/>
    <w:rsid w:val="00511B99"/>
    <w:rsid w:val="00512BD0"/>
    <w:rsid w:val="0052136D"/>
    <w:rsid w:val="00522F02"/>
    <w:rsid w:val="005259F5"/>
    <w:rsid w:val="00526E59"/>
    <w:rsid w:val="005302FB"/>
    <w:rsid w:val="005314CD"/>
    <w:rsid w:val="0053174C"/>
    <w:rsid w:val="00534860"/>
    <w:rsid w:val="00535466"/>
    <w:rsid w:val="00535F4F"/>
    <w:rsid w:val="00536B9C"/>
    <w:rsid w:val="00537130"/>
    <w:rsid w:val="005416FA"/>
    <w:rsid w:val="00541DE4"/>
    <w:rsid w:val="00542DCC"/>
    <w:rsid w:val="005446D8"/>
    <w:rsid w:val="00552543"/>
    <w:rsid w:val="00555B41"/>
    <w:rsid w:val="0056307B"/>
    <w:rsid w:val="00564DA4"/>
    <w:rsid w:val="00570166"/>
    <w:rsid w:val="005705B7"/>
    <w:rsid w:val="00573B58"/>
    <w:rsid w:val="0057717C"/>
    <w:rsid w:val="00580860"/>
    <w:rsid w:val="00581343"/>
    <w:rsid w:val="0058191D"/>
    <w:rsid w:val="00581B8A"/>
    <w:rsid w:val="00582EB4"/>
    <w:rsid w:val="00583C9A"/>
    <w:rsid w:val="00585DB1"/>
    <w:rsid w:val="005905B2"/>
    <w:rsid w:val="005955C9"/>
    <w:rsid w:val="005A50FE"/>
    <w:rsid w:val="005B0474"/>
    <w:rsid w:val="005B1342"/>
    <w:rsid w:val="005B1E32"/>
    <w:rsid w:val="005B2383"/>
    <w:rsid w:val="005C5C57"/>
    <w:rsid w:val="005C76AE"/>
    <w:rsid w:val="005C7CDB"/>
    <w:rsid w:val="005D2DFA"/>
    <w:rsid w:val="005D53DF"/>
    <w:rsid w:val="005D76E6"/>
    <w:rsid w:val="005D7D8F"/>
    <w:rsid w:val="005E6F3A"/>
    <w:rsid w:val="005F1D54"/>
    <w:rsid w:val="005F3649"/>
    <w:rsid w:val="005F3D85"/>
    <w:rsid w:val="005F48FD"/>
    <w:rsid w:val="005F4D6E"/>
    <w:rsid w:val="005F5A67"/>
    <w:rsid w:val="005F6CA4"/>
    <w:rsid w:val="005F7368"/>
    <w:rsid w:val="00601765"/>
    <w:rsid w:val="00601D52"/>
    <w:rsid w:val="00602F3C"/>
    <w:rsid w:val="00604B8F"/>
    <w:rsid w:val="00606E69"/>
    <w:rsid w:val="00607F6C"/>
    <w:rsid w:val="006100EA"/>
    <w:rsid w:val="00611584"/>
    <w:rsid w:val="00615621"/>
    <w:rsid w:val="00616117"/>
    <w:rsid w:val="00621167"/>
    <w:rsid w:val="006232F0"/>
    <w:rsid w:val="00624422"/>
    <w:rsid w:val="006253E0"/>
    <w:rsid w:val="006266CA"/>
    <w:rsid w:val="006334C9"/>
    <w:rsid w:val="006339CC"/>
    <w:rsid w:val="006367D9"/>
    <w:rsid w:val="0063732A"/>
    <w:rsid w:val="00637A5C"/>
    <w:rsid w:val="00646091"/>
    <w:rsid w:val="00650413"/>
    <w:rsid w:val="00654314"/>
    <w:rsid w:val="00655D5E"/>
    <w:rsid w:val="0066074A"/>
    <w:rsid w:val="006669A5"/>
    <w:rsid w:val="0067136B"/>
    <w:rsid w:val="006760AE"/>
    <w:rsid w:val="006802B7"/>
    <w:rsid w:val="006804C2"/>
    <w:rsid w:val="0068209F"/>
    <w:rsid w:val="00682693"/>
    <w:rsid w:val="00690207"/>
    <w:rsid w:val="0069029F"/>
    <w:rsid w:val="00694978"/>
    <w:rsid w:val="006959C6"/>
    <w:rsid w:val="006A1404"/>
    <w:rsid w:val="006A1EEA"/>
    <w:rsid w:val="006B1771"/>
    <w:rsid w:val="006B560E"/>
    <w:rsid w:val="006B7653"/>
    <w:rsid w:val="006C05C9"/>
    <w:rsid w:val="006C270C"/>
    <w:rsid w:val="006C2786"/>
    <w:rsid w:val="006C7704"/>
    <w:rsid w:val="006C78E1"/>
    <w:rsid w:val="006C794A"/>
    <w:rsid w:val="006D1AC4"/>
    <w:rsid w:val="006D2FC4"/>
    <w:rsid w:val="006D3D96"/>
    <w:rsid w:val="006D71FF"/>
    <w:rsid w:val="006E0F3E"/>
    <w:rsid w:val="006E2C6B"/>
    <w:rsid w:val="006F12B0"/>
    <w:rsid w:val="006F18F3"/>
    <w:rsid w:val="007003E8"/>
    <w:rsid w:val="0070424C"/>
    <w:rsid w:val="00704CF3"/>
    <w:rsid w:val="007057AF"/>
    <w:rsid w:val="007061CA"/>
    <w:rsid w:val="007072F9"/>
    <w:rsid w:val="00714308"/>
    <w:rsid w:val="0071442A"/>
    <w:rsid w:val="007169F0"/>
    <w:rsid w:val="007227F6"/>
    <w:rsid w:val="00732503"/>
    <w:rsid w:val="00733073"/>
    <w:rsid w:val="00734AA1"/>
    <w:rsid w:val="00735E90"/>
    <w:rsid w:val="00741763"/>
    <w:rsid w:val="0074512B"/>
    <w:rsid w:val="00745CD9"/>
    <w:rsid w:val="00746BD8"/>
    <w:rsid w:val="00751E40"/>
    <w:rsid w:val="00752E52"/>
    <w:rsid w:val="007560F5"/>
    <w:rsid w:val="00756880"/>
    <w:rsid w:val="00767D13"/>
    <w:rsid w:val="00771780"/>
    <w:rsid w:val="00774F32"/>
    <w:rsid w:val="007804B8"/>
    <w:rsid w:val="00781EAA"/>
    <w:rsid w:val="00786D96"/>
    <w:rsid w:val="0079186F"/>
    <w:rsid w:val="00792701"/>
    <w:rsid w:val="007974C0"/>
    <w:rsid w:val="007A3A59"/>
    <w:rsid w:val="007A3F46"/>
    <w:rsid w:val="007A72E8"/>
    <w:rsid w:val="007B2203"/>
    <w:rsid w:val="007B2742"/>
    <w:rsid w:val="007B6001"/>
    <w:rsid w:val="007B644B"/>
    <w:rsid w:val="007B7699"/>
    <w:rsid w:val="007C0DD0"/>
    <w:rsid w:val="007D3131"/>
    <w:rsid w:val="007D4270"/>
    <w:rsid w:val="007D528C"/>
    <w:rsid w:val="007D5D34"/>
    <w:rsid w:val="007D7060"/>
    <w:rsid w:val="007D70FD"/>
    <w:rsid w:val="007D7C1D"/>
    <w:rsid w:val="007E066C"/>
    <w:rsid w:val="007E2B24"/>
    <w:rsid w:val="007F2A89"/>
    <w:rsid w:val="007F7031"/>
    <w:rsid w:val="0080521C"/>
    <w:rsid w:val="00807379"/>
    <w:rsid w:val="008103CF"/>
    <w:rsid w:val="00811B48"/>
    <w:rsid w:val="008123DA"/>
    <w:rsid w:val="008125FF"/>
    <w:rsid w:val="00822875"/>
    <w:rsid w:val="00827F35"/>
    <w:rsid w:val="008306B0"/>
    <w:rsid w:val="0083158B"/>
    <w:rsid w:val="00832CB0"/>
    <w:rsid w:val="00836DC4"/>
    <w:rsid w:val="00843B16"/>
    <w:rsid w:val="00843C8D"/>
    <w:rsid w:val="00850F9E"/>
    <w:rsid w:val="00854C58"/>
    <w:rsid w:val="00854E14"/>
    <w:rsid w:val="008570D9"/>
    <w:rsid w:val="00861E64"/>
    <w:rsid w:val="00861E86"/>
    <w:rsid w:val="008627CF"/>
    <w:rsid w:val="00862F7F"/>
    <w:rsid w:val="0086395E"/>
    <w:rsid w:val="00865D4F"/>
    <w:rsid w:val="00867C83"/>
    <w:rsid w:val="00876298"/>
    <w:rsid w:val="00877F0F"/>
    <w:rsid w:val="00880042"/>
    <w:rsid w:val="00882EB4"/>
    <w:rsid w:val="00884EAA"/>
    <w:rsid w:val="008872B7"/>
    <w:rsid w:val="00892D97"/>
    <w:rsid w:val="00894559"/>
    <w:rsid w:val="00895CA3"/>
    <w:rsid w:val="00897671"/>
    <w:rsid w:val="00897EBC"/>
    <w:rsid w:val="008A0601"/>
    <w:rsid w:val="008B480E"/>
    <w:rsid w:val="008B4DFC"/>
    <w:rsid w:val="008B6EBE"/>
    <w:rsid w:val="008B7939"/>
    <w:rsid w:val="008C52C9"/>
    <w:rsid w:val="008C5F71"/>
    <w:rsid w:val="008C6DD7"/>
    <w:rsid w:val="008D2420"/>
    <w:rsid w:val="008D2E18"/>
    <w:rsid w:val="008D3834"/>
    <w:rsid w:val="008D5564"/>
    <w:rsid w:val="008D566D"/>
    <w:rsid w:val="008D6ED1"/>
    <w:rsid w:val="008E1B81"/>
    <w:rsid w:val="008E1EC2"/>
    <w:rsid w:val="008E4B30"/>
    <w:rsid w:val="008E55EA"/>
    <w:rsid w:val="008E5E10"/>
    <w:rsid w:val="008E6FB1"/>
    <w:rsid w:val="008F2BBE"/>
    <w:rsid w:val="008F3467"/>
    <w:rsid w:val="008F3620"/>
    <w:rsid w:val="008F52B2"/>
    <w:rsid w:val="008F54D3"/>
    <w:rsid w:val="008F5D85"/>
    <w:rsid w:val="00900A9B"/>
    <w:rsid w:val="00901CEF"/>
    <w:rsid w:val="00910CCD"/>
    <w:rsid w:val="0091352E"/>
    <w:rsid w:val="00914479"/>
    <w:rsid w:val="00915F4E"/>
    <w:rsid w:val="00916E52"/>
    <w:rsid w:val="00917A3E"/>
    <w:rsid w:val="00917C72"/>
    <w:rsid w:val="0092117A"/>
    <w:rsid w:val="00922912"/>
    <w:rsid w:val="00923619"/>
    <w:rsid w:val="0092406B"/>
    <w:rsid w:val="0092554F"/>
    <w:rsid w:val="00925783"/>
    <w:rsid w:val="00930E26"/>
    <w:rsid w:val="009334F7"/>
    <w:rsid w:val="00933C1B"/>
    <w:rsid w:val="00933DB6"/>
    <w:rsid w:val="00935CA3"/>
    <w:rsid w:val="00937BFC"/>
    <w:rsid w:val="00943F4A"/>
    <w:rsid w:val="00944DBB"/>
    <w:rsid w:val="00945F37"/>
    <w:rsid w:val="009473D4"/>
    <w:rsid w:val="00951FAC"/>
    <w:rsid w:val="00955A39"/>
    <w:rsid w:val="00955AA6"/>
    <w:rsid w:val="00956350"/>
    <w:rsid w:val="00956749"/>
    <w:rsid w:val="00956E28"/>
    <w:rsid w:val="00961343"/>
    <w:rsid w:val="009662F5"/>
    <w:rsid w:val="00970871"/>
    <w:rsid w:val="00970AEA"/>
    <w:rsid w:val="009712D6"/>
    <w:rsid w:val="00973F78"/>
    <w:rsid w:val="00973FBD"/>
    <w:rsid w:val="00974A4F"/>
    <w:rsid w:val="009764B9"/>
    <w:rsid w:val="00984E2B"/>
    <w:rsid w:val="009872FC"/>
    <w:rsid w:val="0099329F"/>
    <w:rsid w:val="009939BB"/>
    <w:rsid w:val="009952A7"/>
    <w:rsid w:val="009956C7"/>
    <w:rsid w:val="00996DC9"/>
    <w:rsid w:val="00997065"/>
    <w:rsid w:val="00997C5B"/>
    <w:rsid w:val="009A2DB8"/>
    <w:rsid w:val="009A36FB"/>
    <w:rsid w:val="009A3CCF"/>
    <w:rsid w:val="009A5CE9"/>
    <w:rsid w:val="009A6ACA"/>
    <w:rsid w:val="009B15E9"/>
    <w:rsid w:val="009B2244"/>
    <w:rsid w:val="009B24C6"/>
    <w:rsid w:val="009B7739"/>
    <w:rsid w:val="009B7E05"/>
    <w:rsid w:val="009C0B67"/>
    <w:rsid w:val="009C17CA"/>
    <w:rsid w:val="009C225C"/>
    <w:rsid w:val="009C29A2"/>
    <w:rsid w:val="009C2D1B"/>
    <w:rsid w:val="009C49FD"/>
    <w:rsid w:val="009C4A4B"/>
    <w:rsid w:val="009C4B39"/>
    <w:rsid w:val="009C5B67"/>
    <w:rsid w:val="009C7F2D"/>
    <w:rsid w:val="009C7F9F"/>
    <w:rsid w:val="009D2427"/>
    <w:rsid w:val="009D308C"/>
    <w:rsid w:val="009D31C0"/>
    <w:rsid w:val="009D4DBB"/>
    <w:rsid w:val="009D64C4"/>
    <w:rsid w:val="009E11FB"/>
    <w:rsid w:val="009E2C2C"/>
    <w:rsid w:val="009E36AE"/>
    <w:rsid w:val="009E3FD2"/>
    <w:rsid w:val="009F01CD"/>
    <w:rsid w:val="009F2629"/>
    <w:rsid w:val="009F2AC5"/>
    <w:rsid w:val="009F2C00"/>
    <w:rsid w:val="00A00A61"/>
    <w:rsid w:val="00A05F06"/>
    <w:rsid w:val="00A069EC"/>
    <w:rsid w:val="00A06B5B"/>
    <w:rsid w:val="00A10D19"/>
    <w:rsid w:val="00A11290"/>
    <w:rsid w:val="00A12040"/>
    <w:rsid w:val="00A12596"/>
    <w:rsid w:val="00A12C98"/>
    <w:rsid w:val="00A16FBA"/>
    <w:rsid w:val="00A17F21"/>
    <w:rsid w:val="00A20223"/>
    <w:rsid w:val="00A20CB2"/>
    <w:rsid w:val="00A223C1"/>
    <w:rsid w:val="00A24275"/>
    <w:rsid w:val="00A30024"/>
    <w:rsid w:val="00A31244"/>
    <w:rsid w:val="00A3256C"/>
    <w:rsid w:val="00A34FA9"/>
    <w:rsid w:val="00A41186"/>
    <w:rsid w:val="00A435F2"/>
    <w:rsid w:val="00A4393F"/>
    <w:rsid w:val="00A46F9C"/>
    <w:rsid w:val="00A5060B"/>
    <w:rsid w:val="00A5599D"/>
    <w:rsid w:val="00A6037A"/>
    <w:rsid w:val="00A60967"/>
    <w:rsid w:val="00A6230C"/>
    <w:rsid w:val="00A65AB1"/>
    <w:rsid w:val="00A7024F"/>
    <w:rsid w:val="00A74FAA"/>
    <w:rsid w:val="00A819A3"/>
    <w:rsid w:val="00A8754B"/>
    <w:rsid w:val="00A87FA8"/>
    <w:rsid w:val="00A92B74"/>
    <w:rsid w:val="00A93546"/>
    <w:rsid w:val="00A9457A"/>
    <w:rsid w:val="00AA095A"/>
    <w:rsid w:val="00AA151B"/>
    <w:rsid w:val="00AA15DC"/>
    <w:rsid w:val="00AA501C"/>
    <w:rsid w:val="00AA646E"/>
    <w:rsid w:val="00AB3A51"/>
    <w:rsid w:val="00AB5BA5"/>
    <w:rsid w:val="00AB75F7"/>
    <w:rsid w:val="00AC0DC5"/>
    <w:rsid w:val="00AC18F9"/>
    <w:rsid w:val="00AC1CD7"/>
    <w:rsid w:val="00AC517E"/>
    <w:rsid w:val="00AC57CC"/>
    <w:rsid w:val="00AC78EB"/>
    <w:rsid w:val="00AD285C"/>
    <w:rsid w:val="00AE01B0"/>
    <w:rsid w:val="00AE0644"/>
    <w:rsid w:val="00AE09A4"/>
    <w:rsid w:val="00AE14EA"/>
    <w:rsid w:val="00AE1F8E"/>
    <w:rsid w:val="00AE3DAA"/>
    <w:rsid w:val="00AE5189"/>
    <w:rsid w:val="00AE6285"/>
    <w:rsid w:val="00AE6C73"/>
    <w:rsid w:val="00AF070A"/>
    <w:rsid w:val="00AF099C"/>
    <w:rsid w:val="00AF11DF"/>
    <w:rsid w:val="00AF1821"/>
    <w:rsid w:val="00AF1DD8"/>
    <w:rsid w:val="00AF240B"/>
    <w:rsid w:val="00AF28B1"/>
    <w:rsid w:val="00AF342B"/>
    <w:rsid w:val="00AF6C54"/>
    <w:rsid w:val="00B009C9"/>
    <w:rsid w:val="00B07423"/>
    <w:rsid w:val="00B07553"/>
    <w:rsid w:val="00B10F49"/>
    <w:rsid w:val="00B10FC1"/>
    <w:rsid w:val="00B1107D"/>
    <w:rsid w:val="00B11E99"/>
    <w:rsid w:val="00B130EC"/>
    <w:rsid w:val="00B17701"/>
    <w:rsid w:val="00B17D03"/>
    <w:rsid w:val="00B2222F"/>
    <w:rsid w:val="00B2553B"/>
    <w:rsid w:val="00B274FF"/>
    <w:rsid w:val="00B30F75"/>
    <w:rsid w:val="00B328FA"/>
    <w:rsid w:val="00B32A4C"/>
    <w:rsid w:val="00B33670"/>
    <w:rsid w:val="00B33EFE"/>
    <w:rsid w:val="00B36903"/>
    <w:rsid w:val="00B37327"/>
    <w:rsid w:val="00B410BC"/>
    <w:rsid w:val="00B43AC0"/>
    <w:rsid w:val="00B47229"/>
    <w:rsid w:val="00B47AC4"/>
    <w:rsid w:val="00B509AE"/>
    <w:rsid w:val="00B51723"/>
    <w:rsid w:val="00B52E4C"/>
    <w:rsid w:val="00B539B3"/>
    <w:rsid w:val="00B5755E"/>
    <w:rsid w:val="00B575B7"/>
    <w:rsid w:val="00B62A37"/>
    <w:rsid w:val="00B6432F"/>
    <w:rsid w:val="00B70BAF"/>
    <w:rsid w:val="00B70F54"/>
    <w:rsid w:val="00B71B70"/>
    <w:rsid w:val="00B72C65"/>
    <w:rsid w:val="00B75D19"/>
    <w:rsid w:val="00B769D3"/>
    <w:rsid w:val="00B8271E"/>
    <w:rsid w:val="00B82D1B"/>
    <w:rsid w:val="00B85FAA"/>
    <w:rsid w:val="00B86A39"/>
    <w:rsid w:val="00B902D1"/>
    <w:rsid w:val="00B95434"/>
    <w:rsid w:val="00B97874"/>
    <w:rsid w:val="00BA43E1"/>
    <w:rsid w:val="00BA7CF5"/>
    <w:rsid w:val="00BB0E58"/>
    <w:rsid w:val="00BB6E90"/>
    <w:rsid w:val="00BC0266"/>
    <w:rsid w:val="00BC0795"/>
    <w:rsid w:val="00BC0D13"/>
    <w:rsid w:val="00BC65F0"/>
    <w:rsid w:val="00BC7758"/>
    <w:rsid w:val="00BC7D70"/>
    <w:rsid w:val="00BD1697"/>
    <w:rsid w:val="00BD5F98"/>
    <w:rsid w:val="00BE0069"/>
    <w:rsid w:val="00BE174B"/>
    <w:rsid w:val="00BE2CFB"/>
    <w:rsid w:val="00BF0C23"/>
    <w:rsid w:val="00C00AE2"/>
    <w:rsid w:val="00C01FFA"/>
    <w:rsid w:val="00C065DF"/>
    <w:rsid w:val="00C067E6"/>
    <w:rsid w:val="00C06CB9"/>
    <w:rsid w:val="00C11E86"/>
    <w:rsid w:val="00C12CCC"/>
    <w:rsid w:val="00C14E58"/>
    <w:rsid w:val="00C161F0"/>
    <w:rsid w:val="00C178E5"/>
    <w:rsid w:val="00C232DE"/>
    <w:rsid w:val="00C23E70"/>
    <w:rsid w:val="00C25710"/>
    <w:rsid w:val="00C26A1F"/>
    <w:rsid w:val="00C3677B"/>
    <w:rsid w:val="00C40CA9"/>
    <w:rsid w:val="00C421DA"/>
    <w:rsid w:val="00C42CA6"/>
    <w:rsid w:val="00C44B5F"/>
    <w:rsid w:val="00C44BAF"/>
    <w:rsid w:val="00C46D32"/>
    <w:rsid w:val="00C46E54"/>
    <w:rsid w:val="00C47D3E"/>
    <w:rsid w:val="00C55594"/>
    <w:rsid w:val="00C62628"/>
    <w:rsid w:val="00C6335A"/>
    <w:rsid w:val="00C63530"/>
    <w:rsid w:val="00C643AF"/>
    <w:rsid w:val="00C652AD"/>
    <w:rsid w:val="00C67645"/>
    <w:rsid w:val="00C731AD"/>
    <w:rsid w:val="00C74CDB"/>
    <w:rsid w:val="00C76149"/>
    <w:rsid w:val="00C76256"/>
    <w:rsid w:val="00C766A6"/>
    <w:rsid w:val="00C769CC"/>
    <w:rsid w:val="00C83677"/>
    <w:rsid w:val="00C913DB"/>
    <w:rsid w:val="00C916F1"/>
    <w:rsid w:val="00C943D3"/>
    <w:rsid w:val="00C9510F"/>
    <w:rsid w:val="00C951CF"/>
    <w:rsid w:val="00CA1387"/>
    <w:rsid w:val="00CB0D18"/>
    <w:rsid w:val="00CB13B6"/>
    <w:rsid w:val="00CB1962"/>
    <w:rsid w:val="00CB208E"/>
    <w:rsid w:val="00CB227E"/>
    <w:rsid w:val="00CB378E"/>
    <w:rsid w:val="00CB7064"/>
    <w:rsid w:val="00CC1FBD"/>
    <w:rsid w:val="00CC67DF"/>
    <w:rsid w:val="00CC6A5B"/>
    <w:rsid w:val="00CC6CC1"/>
    <w:rsid w:val="00CC7E63"/>
    <w:rsid w:val="00CD0F61"/>
    <w:rsid w:val="00CD24CC"/>
    <w:rsid w:val="00CD2D8A"/>
    <w:rsid w:val="00CD357B"/>
    <w:rsid w:val="00CD45D7"/>
    <w:rsid w:val="00CD4D77"/>
    <w:rsid w:val="00CD5AE6"/>
    <w:rsid w:val="00CD6DD8"/>
    <w:rsid w:val="00CE21F5"/>
    <w:rsid w:val="00CE2BF8"/>
    <w:rsid w:val="00CE2DAE"/>
    <w:rsid w:val="00CE6DDD"/>
    <w:rsid w:val="00CF09FE"/>
    <w:rsid w:val="00CF266C"/>
    <w:rsid w:val="00CF4CB7"/>
    <w:rsid w:val="00CF514D"/>
    <w:rsid w:val="00CF78B1"/>
    <w:rsid w:val="00D018D7"/>
    <w:rsid w:val="00D033CF"/>
    <w:rsid w:val="00D04110"/>
    <w:rsid w:val="00D04301"/>
    <w:rsid w:val="00D04DDE"/>
    <w:rsid w:val="00D15A03"/>
    <w:rsid w:val="00D20DFA"/>
    <w:rsid w:val="00D22E20"/>
    <w:rsid w:val="00D22FD4"/>
    <w:rsid w:val="00D261AC"/>
    <w:rsid w:val="00D30E55"/>
    <w:rsid w:val="00D30FC4"/>
    <w:rsid w:val="00D31031"/>
    <w:rsid w:val="00D31D29"/>
    <w:rsid w:val="00D3356B"/>
    <w:rsid w:val="00D37935"/>
    <w:rsid w:val="00D37A13"/>
    <w:rsid w:val="00D44FB8"/>
    <w:rsid w:val="00D52A41"/>
    <w:rsid w:val="00D538FF"/>
    <w:rsid w:val="00D53D8B"/>
    <w:rsid w:val="00D53DF3"/>
    <w:rsid w:val="00D579CD"/>
    <w:rsid w:val="00D60D92"/>
    <w:rsid w:val="00D64128"/>
    <w:rsid w:val="00D65689"/>
    <w:rsid w:val="00D7151F"/>
    <w:rsid w:val="00D71D0F"/>
    <w:rsid w:val="00D743C5"/>
    <w:rsid w:val="00D762C5"/>
    <w:rsid w:val="00D773B0"/>
    <w:rsid w:val="00D80918"/>
    <w:rsid w:val="00D82C9A"/>
    <w:rsid w:val="00D8550A"/>
    <w:rsid w:val="00D85D8E"/>
    <w:rsid w:val="00D860F4"/>
    <w:rsid w:val="00D86D05"/>
    <w:rsid w:val="00D90798"/>
    <w:rsid w:val="00D90EBD"/>
    <w:rsid w:val="00D9151A"/>
    <w:rsid w:val="00D93C1A"/>
    <w:rsid w:val="00D9732C"/>
    <w:rsid w:val="00D97597"/>
    <w:rsid w:val="00DA0C97"/>
    <w:rsid w:val="00DA4BCF"/>
    <w:rsid w:val="00DB2E3C"/>
    <w:rsid w:val="00DB31DA"/>
    <w:rsid w:val="00DB487C"/>
    <w:rsid w:val="00DC1073"/>
    <w:rsid w:val="00DC1FC0"/>
    <w:rsid w:val="00DC6A9A"/>
    <w:rsid w:val="00DC7218"/>
    <w:rsid w:val="00DC787B"/>
    <w:rsid w:val="00DD2EB1"/>
    <w:rsid w:val="00DD5993"/>
    <w:rsid w:val="00DD5A8D"/>
    <w:rsid w:val="00DE0490"/>
    <w:rsid w:val="00DE0E22"/>
    <w:rsid w:val="00DE3742"/>
    <w:rsid w:val="00DE4AFA"/>
    <w:rsid w:val="00DE6D74"/>
    <w:rsid w:val="00DF124E"/>
    <w:rsid w:val="00E01A7E"/>
    <w:rsid w:val="00E040F7"/>
    <w:rsid w:val="00E04C5C"/>
    <w:rsid w:val="00E04F05"/>
    <w:rsid w:val="00E072F2"/>
    <w:rsid w:val="00E10C1D"/>
    <w:rsid w:val="00E1183C"/>
    <w:rsid w:val="00E13B52"/>
    <w:rsid w:val="00E20479"/>
    <w:rsid w:val="00E22ED8"/>
    <w:rsid w:val="00E24F3C"/>
    <w:rsid w:val="00E259CA"/>
    <w:rsid w:val="00E27F8F"/>
    <w:rsid w:val="00E3216E"/>
    <w:rsid w:val="00E321CD"/>
    <w:rsid w:val="00E36FA7"/>
    <w:rsid w:val="00E41972"/>
    <w:rsid w:val="00E445B8"/>
    <w:rsid w:val="00E45184"/>
    <w:rsid w:val="00E514EB"/>
    <w:rsid w:val="00E52E65"/>
    <w:rsid w:val="00E56EF0"/>
    <w:rsid w:val="00E62C88"/>
    <w:rsid w:val="00E64787"/>
    <w:rsid w:val="00E64B95"/>
    <w:rsid w:val="00E672C9"/>
    <w:rsid w:val="00E71D72"/>
    <w:rsid w:val="00E73ABB"/>
    <w:rsid w:val="00E75BF3"/>
    <w:rsid w:val="00E76306"/>
    <w:rsid w:val="00E80254"/>
    <w:rsid w:val="00E81B13"/>
    <w:rsid w:val="00E85826"/>
    <w:rsid w:val="00E869FD"/>
    <w:rsid w:val="00E86FE1"/>
    <w:rsid w:val="00E873AB"/>
    <w:rsid w:val="00E90BD8"/>
    <w:rsid w:val="00E9360E"/>
    <w:rsid w:val="00E95553"/>
    <w:rsid w:val="00EA0074"/>
    <w:rsid w:val="00EA0EE3"/>
    <w:rsid w:val="00EA2E53"/>
    <w:rsid w:val="00EA5A13"/>
    <w:rsid w:val="00EB164B"/>
    <w:rsid w:val="00EB1A79"/>
    <w:rsid w:val="00EB1FE0"/>
    <w:rsid w:val="00EB39ED"/>
    <w:rsid w:val="00EB3DCE"/>
    <w:rsid w:val="00EB545D"/>
    <w:rsid w:val="00EC07A3"/>
    <w:rsid w:val="00EC6BDF"/>
    <w:rsid w:val="00ED0DD6"/>
    <w:rsid w:val="00ED2550"/>
    <w:rsid w:val="00ED26DA"/>
    <w:rsid w:val="00ED29FF"/>
    <w:rsid w:val="00EE1F33"/>
    <w:rsid w:val="00EE6AFD"/>
    <w:rsid w:val="00EF0206"/>
    <w:rsid w:val="00EF1301"/>
    <w:rsid w:val="00EF2BAB"/>
    <w:rsid w:val="00F03AD9"/>
    <w:rsid w:val="00F06899"/>
    <w:rsid w:val="00F06D79"/>
    <w:rsid w:val="00F07421"/>
    <w:rsid w:val="00F0755A"/>
    <w:rsid w:val="00F11E03"/>
    <w:rsid w:val="00F11F48"/>
    <w:rsid w:val="00F135EE"/>
    <w:rsid w:val="00F164C1"/>
    <w:rsid w:val="00F2645B"/>
    <w:rsid w:val="00F27A26"/>
    <w:rsid w:val="00F30CA3"/>
    <w:rsid w:val="00F31558"/>
    <w:rsid w:val="00F40889"/>
    <w:rsid w:val="00F50EBA"/>
    <w:rsid w:val="00F56352"/>
    <w:rsid w:val="00F565AC"/>
    <w:rsid w:val="00F56C28"/>
    <w:rsid w:val="00F57BE3"/>
    <w:rsid w:val="00F64B1F"/>
    <w:rsid w:val="00F667F9"/>
    <w:rsid w:val="00F66D80"/>
    <w:rsid w:val="00F7224F"/>
    <w:rsid w:val="00F73FE8"/>
    <w:rsid w:val="00F7583C"/>
    <w:rsid w:val="00F75989"/>
    <w:rsid w:val="00F76F7B"/>
    <w:rsid w:val="00F76F7D"/>
    <w:rsid w:val="00F76FC9"/>
    <w:rsid w:val="00F77767"/>
    <w:rsid w:val="00F8512C"/>
    <w:rsid w:val="00F973CD"/>
    <w:rsid w:val="00FA11EE"/>
    <w:rsid w:val="00FA57D6"/>
    <w:rsid w:val="00FB0770"/>
    <w:rsid w:val="00FB09F1"/>
    <w:rsid w:val="00FB4E97"/>
    <w:rsid w:val="00FB6DB7"/>
    <w:rsid w:val="00FB78C0"/>
    <w:rsid w:val="00FC067D"/>
    <w:rsid w:val="00FC3121"/>
    <w:rsid w:val="00FC47C6"/>
    <w:rsid w:val="00FC567B"/>
    <w:rsid w:val="00FC78DB"/>
    <w:rsid w:val="00FD3B8D"/>
    <w:rsid w:val="00FD70AA"/>
    <w:rsid w:val="00FE0421"/>
    <w:rsid w:val="00FE24B4"/>
    <w:rsid w:val="00FE2AB9"/>
    <w:rsid w:val="00FE4526"/>
    <w:rsid w:val="00FE59C9"/>
    <w:rsid w:val="00FE7E73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471DA"/>
  <w15:docId w15:val="{44AB2B53-9BDF-415F-968C-CBB16C60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3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6432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style-span">
    <w:name w:val="apple-style-span"/>
    <w:basedOn w:val="a0"/>
    <w:rsid w:val="00B6432F"/>
  </w:style>
  <w:style w:type="paragraph" w:styleId="a5">
    <w:name w:val="footer"/>
    <w:basedOn w:val="a"/>
    <w:link w:val="a6"/>
    <w:uiPriority w:val="99"/>
    <w:rsid w:val="00B6432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6432F"/>
    <w:rPr>
      <w:lang w:val="uk-UA" w:eastAsia="ru-RU" w:bidi="ar-SA"/>
    </w:rPr>
  </w:style>
  <w:style w:type="character" w:customStyle="1" w:styleId="a7">
    <w:name w:val="Основной текст_"/>
    <w:basedOn w:val="a0"/>
    <w:link w:val="1"/>
    <w:locked/>
    <w:rsid w:val="00B6432F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B6432F"/>
    <w:pPr>
      <w:shd w:val="clear" w:color="auto" w:fill="FFFFFF"/>
      <w:spacing w:before="360" w:line="313" w:lineRule="exact"/>
      <w:jc w:val="both"/>
    </w:pPr>
    <w:rPr>
      <w:sz w:val="26"/>
      <w:szCs w:val="2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rsid w:val="006B560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1FC0"/>
    <w:rPr>
      <w:lang w:val="uk-UA"/>
    </w:rPr>
  </w:style>
  <w:style w:type="character" w:styleId="aa">
    <w:name w:val="page number"/>
    <w:basedOn w:val="a0"/>
    <w:rsid w:val="00DB2E3C"/>
  </w:style>
  <w:style w:type="paragraph" w:styleId="ab">
    <w:name w:val="Balloon Text"/>
    <w:basedOn w:val="a"/>
    <w:link w:val="ac"/>
    <w:rsid w:val="009A2DB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9A2DB8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0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003E8"/>
    <w:rPr>
      <w:rFonts w:ascii="Courier New" w:hAnsi="Courier New" w:cs="Courier New"/>
    </w:rPr>
  </w:style>
  <w:style w:type="character" w:styleId="ad">
    <w:name w:val="Hyperlink"/>
    <w:basedOn w:val="a0"/>
    <w:rsid w:val="00B8271E"/>
    <w:rPr>
      <w:color w:val="0000FF" w:themeColor="hyperlink"/>
      <w:u w:val="single"/>
    </w:rPr>
  </w:style>
  <w:style w:type="character" w:styleId="ae">
    <w:name w:val="FollowedHyperlink"/>
    <w:basedOn w:val="a0"/>
    <w:rsid w:val="002404A6"/>
    <w:rPr>
      <w:color w:val="800080" w:themeColor="followedHyperlink"/>
      <w:u w:val="single"/>
    </w:rPr>
  </w:style>
  <w:style w:type="character" w:styleId="af">
    <w:name w:val="Strong"/>
    <w:uiPriority w:val="22"/>
    <w:qFormat/>
    <w:rsid w:val="00C161F0"/>
    <w:rPr>
      <w:b/>
      <w:bCs/>
    </w:rPr>
  </w:style>
  <w:style w:type="character" w:customStyle="1" w:styleId="rvts0">
    <w:name w:val="rvts0"/>
    <w:basedOn w:val="a0"/>
    <w:rsid w:val="001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5592</Words>
  <Characters>3188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Жанна Мироненко</cp:lastModifiedBy>
  <cp:revision>2</cp:revision>
  <cp:lastPrinted>2021-02-09T05:59:00Z</cp:lastPrinted>
  <dcterms:created xsi:type="dcterms:W3CDTF">2021-02-11T14:22:00Z</dcterms:created>
  <dcterms:modified xsi:type="dcterms:W3CDTF">2021-02-11T14:22:00Z</dcterms:modified>
</cp:coreProperties>
</file>