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CDC4A" w14:textId="77777777" w:rsidR="00C161F0" w:rsidRPr="0037003B" w:rsidRDefault="00C161F0" w:rsidP="00154CE1">
      <w:pPr>
        <w:spacing w:after="120"/>
        <w:jc w:val="center"/>
        <w:rPr>
          <w:b/>
          <w:sz w:val="16"/>
          <w:szCs w:val="16"/>
        </w:rPr>
      </w:pPr>
      <w:r>
        <w:rPr>
          <w:noProof/>
          <w:sz w:val="28"/>
          <w:szCs w:val="28"/>
          <w:lang w:eastAsia="uk-UA"/>
        </w:rPr>
        <w:drawing>
          <wp:inline distT="0" distB="0" distL="0" distR="0" wp14:anchorId="23E297F2" wp14:editId="46EBD3E3">
            <wp:extent cx="452120" cy="633095"/>
            <wp:effectExtent l="19050" t="0" r="5080" b="0"/>
            <wp:docPr id="4"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6">
                      <a:lum contrast="60000"/>
                    </a:blip>
                    <a:srcRect/>
                    <a:stretch>
                      <a:fillRect/>
                    </a:stretch>
                  </pic:blipFill>
                  <pic:spPr bwMode="auto">
                    <a:xfrm>
                      <a:off x="0" y="0"/>
                      <a:ext cx="452120" cy="633095"/>
                    </a:xfrm>
                    <a:prstGeom prst="rect">
                      <a:avLst/>
                    </a:prstGeom>
                    <a:noFill/>
                    <a:ln w="9525">
                      <a:noFill/>
                      <a:miter lim="800000"/>
                      <a:headEnd/>
                      <a:tailEnd/>
                    </a:ln>
                  </pic:spPr>
                </pic:pic>
              </a:graphicData>
            </a:graphic>
          </wp:inline>
        </w:drawing>
      </w:r>
    </w:p>
    <w:p w14:paraId="3F1BD621" w14:textId="77777777" w:rsidR="00C161F0" w:rsidRPr="0037003B" w:rsidRDefault="00C161F0" w:rsidP="00154CE1">
      <w:pPr>
        <w:spacing w:after="120"/>
        <w:jc w:val="center"/>
        <w:rPr>
          <w:b/>
          <w:sz w:val="29"/>
          <w:szCs w:val="29"/>
        </w:rPr>
      </w:pPr>
      <w:r w:rsidRPr="0037003B">
        <w:rPr>
          <w:b/>
          <w:sz w:val="29"/>
          <w:szCs w:val="29"/>
        </w:rPr>
        <w:t>ДЕРЖАВНА РЕГУЛЯТОРНА СЛУЖБА УКРАЇНИ</w:t>
      </w:r>
    </w:p>
    <w:p w14:paraId="29F28243" w14:textId="77777777" w:rsidR="0015672F" w:rsidRDefault="0015672F" w:rsidP="00154CE1">
      <w:pPr>
        <w:ind w:firstLine="900"/>
        <w:jc w:val="center"/>
        <w:rPr>
          <w:sz w:val="28"/>
          <w:szCs w:val="28"/>
        </w:rPr>
      </w:pPr>
    </w:p>
    <w:p w14:paraId="577C08C0" w14:textId="77777777" w:rsidR="00C766A6" w:rsidRDefault="00C766A6" w:rsidP="00154CE1">
      <w:pPr>
        <w:jc w:val="center"/>
        <w:rPr>
          <w:b/>
          <w:bCs/>
          <w:sz w:val="28"/>
          <w:szCs w:val="28"/>
        </w:rPr>
      </w:pPr>
      <w:r w:rsidRPr="00C766A6">
        <w:rPr>
          <w:b/>
          <w:bCs/>
          <w:sz w:val="28"/>
          <w:szCs w:val="28"/>
        </w:rPr>
        <w:t>РІШЕННЯ</w:t>
      </w:r>
    </w:p>
    <w:p w14:paraId="4C68815F" w14:textId="77777777" w:rsidR="00C766A6" w:rsidRPr="00C766A6" w:rsidRDefault="00C766A6" w:rsidP="00154CE1">
      <w:pPr>
        <w:ind w:firstLine="900"/>
        <w:jc w:val="center"/>
        <w:rPr>
          <w:b/>
          <w:bCs/>
          <w:sz w:val="28"/>
          <w:szCs w:val="28"/>
        </w:rPr>
      </w:pPr>
    </w:p>
    <w:p w14:paraId="6037E842" w14:textId="195A9EE1" w:rsidR="00C766A6" w:rsidRPr="003059DE" w:rsidRDefault="00C766A6" w:rsidP="00154CE1">
      <w:pPr>
        <w:jc w:val="center"/>
        <w:rPr>
          <w:b/>
          <w:bCs/>
          <w:sz w:val="26"/>
          <w:szCs w:val="26"/>
        </w:rPr>
      </w:pPr>
      <w:r w:rsidRPr="00C766A6">
        <w:rPr>
          <w:b/>
          <w:bCs/>
          <w:sz w:val="26"/>
          <w:szCs w:val="26"/>
        </w:rPr>
        <w:t xml:space="preserve">від </w:t>
      </w:r>
      <w:r w:rsidR="00895CA3">
        <w:rPr>
          <w:b/>
          <w:bCs/>
          <w:sz w:val="26"/>
          <w:szCs w:val="26"/>
        </w:rPr>
        <w:t>08</w:t>
      </w:r>
      <w:r w:rsidRPr="00C766A6">
        <w:rPr>
          <w:b/>
          <w:bCs/>
          <w:sz w:val="26"/>
          <w:szCs w:val="26"/>
        </w:rPr>
        <w:t xml:space="preserve"> </w:t>
      </w:r>
      <w:r w:rsidR="00D37A13">
        <w:rPr>
          <w:b/>
          <w:bCs/>
          <w:sz w:val="26"/>
          <w:szCs w:val="26"/>
        </w:rPr>
        <w:t>вересня</w:t>
      </w:r>
      <w:r w:rsidRPr="00C766A6">
        <w:rPr>
          <w:b/>
          <w:bCs/>
          <w:sz w:val="26"/>
          <w:szCs w:val="26"/>
        </w:rPr>
        <w:t xml:space="preserve"> 2020 року №</w:t>
      </w:r>
      <w:r w:rsidR="003059DE">
        <w:rPr>
          <w:b/>
          <w:bCs/>
          <w:sz w:val="26"/>
          <w:szCs w:val="26"/>
        </w:rPr>
        <w:t xml:space="preserve"> </w:t>
      </w:r>
      <w:r w:rsidR="00311135">
        <w:rPr>
          <w:b/>
          <w:bCs/>
          <w:sz w:val="26"/>
          <w:szCs w:val="26"/>
        </w:rPr>
        <w:t>27</w:t>
      </w:r>
    </w:p>
    <w:p w14:paraId="5BD62882" w14:textId="77777777" w:rsidR="00C766A6" w:rsidRDefault="00C766A6" w:rsidP="00154CE1">
      <w:pPr>
        <w:ind w:firstLine="900"/>
        <w:jc w:val="center"/>
        <w:rPr>
          <w:sz w:val="28"/>
          <w:szCs w:val="28"/>
        </w:rPr>
      </w:pPr>
    </w:p>
    <w:p w14:paraId="41DCD8B8" w14:textId="773ED243" w:rsidR="00B33EFE" w:rsidRPr="00C766A6" w:rsidRDefault="00C766A6" w:rsidP="00154CE1">
      <w:pPr>
        <w:ind w:firstLine="900"/>
        <w:jc w:val="center"/>
        <w:rPr>
          <w:b/>
          <w:bCs/>
          <w:sz w:val="28"/>
          <w:szCs w:val="28"/>
        </w:rPr>
      </w:pPr>
      <w:r w:rsidRPr="00C766A6">
        <w:rPr>
          <w:b/>
          <w:bCs/>
          <w:sz w:val="28"/>
          <w:szCs w:val="28"/>
        </w:rPr>
        <w:t xml:space="preserve">Про необхідність усунення Міністерством </w:t>
      </w:r>
      <w:r w:rsidR="00B575B7">
        <w:rPr>
          <w:b/>
          <w:bCs/>
          <w:sz w:val="28"/>
          <w:szCs w:val="28"/>
        </w:rPr>
        <w:t xml:space="preserve">охорони здоров’я </w:t>
      </w:r>
      <w:r w:rsidRPr="00C766A6">
        <w:rPr>
          <w:b/>
          <w:bCs/>
          <w:sz w:val="28"/>
          <w:szCs w:val="28"/>
        </w:rPr>
        <w:t xml:space="preserve">України порушень принципів державної регуляторної політики згідно </w:t>
      </w:r>
      <w:r w:rsidR="00970AEA">
        <w:rPr>
          <w:b/>
          <w:bCs/>
          <w:sz w:val="28"/>
          <w:szCs w:val="28"/>
        </w:rPr>
        <w:t>і</w:t>
      </w:r>
      <w:r w:rsidRPr="00C766A6">
        <w:rPr>
          <w:b/>
          <w:bCs/>
          <w:sz w:val="28"/>
          <w:szCs w:val="28"/>
        </w:rPr>
        <w:t>з вимогами Закону України «Про засади державної регуляторної політики у сфері господарської діяльності»</w:t>
      </w:r>
    </w:p>
    <w:p w14:paraId="5072EE59" w14:textId="77777777" w:rsidR="00B33EFE" w:rsidRDefault="00B33EFE" w:rsidP="0015672F">
      <w:pPr>
        <w:ind w:firstLine="900"/>
        <w:jc w:val="both"/>
        <w:rPr>
          <w:sz w:val="28"/>
          <w:szCs w:val="28"/>
        </w:rPr>
      </w:pPr>
    </w:p>
    <w:p w14:paraId="642EAE90" w14:textId="46468A0D" w:rsidR="00B33EFE" w:rsidRDefault="00077524" w:rsidP="00B95434">
      <w:pPr>
        <w:ind w:firstLine="709"/>
        <w:jc w:val="both"/>
        <w:rPr>
          <w:sz w:val="28"/>
          <w:szCs w:val="28"/>
        </w:rPr>
      </w:pPr>
      <w:r>
        <w:rPr>
          <w:sz w:val="28"/>
          <w:szCs w:val="28"/>
        </w:rPr>
        <w:t>Відповідно до статті 30 Закону України від 11.09.2003 № 1160-І</w:t>
      </w:r>
      <w:r>
        <w:rPr>
          <w:sz w:val="28"/>
          <w:szCs w:val="28"/>
          <w:lang w:val="en-US"/>
        </w:rPr>
        <w:t>V</w:t>
      </w:r>
      <w:r>
        <w:rPr>
          <w:sz w:val="28"/>
          <w:szCs w:val="28"/>
        </w:rPr>
        <w:t xml:space="preserve"> «Про </w:t>
      </w:r>
      <w:r w:rsidRPr="00077524">
        <w:rPr>
          <w:sz w:val="28"/>
          <w:szCs w:val="28"/>
        </w:rPr>
        <w:t>засади державної регуляторної політики у сфері господарської діяльності»</w:t>
      </w:r>
      <w:r w:rsidR="00B130EC">
        <w:rPr>
          <w:sz w:val="28"/>
          <w:szCs w:val="28"/>
        </w:rPr>
        <w:t xml:space="preserve"> </w:t>
      </w:r>
      <w:r>
        <w:rPr>
          <w:sz w:val="28"/>
          <w:szCs w:val="28"/>
        </w:rPr>
        <w:t xml:space="preserve">(далі – Закон № 1160) та на підставі звернення суб’єкта господарювання, Державна регуляторна служба України здійснила експертизу </w:t>
      </w:r>
      <w:bookmarkStart w:id="0" w:name="_Hlk43469133"/>
      <w:r w:rsidR="00365E8A">
        <w:rPr>
          <w:sz w:val="28"/>
          <w:szCs w:val="28"/>
        </w:rPr>
        <w:t xml:space="preserve">наказу </w:t>
      </w:r>
      <w:r w:rsidR="00AE1F8E" w:rsidRPr="00AE1F8E">
        <w:rPr>
          <w:sz w:val="28"/>
          <w:szCs w:val="28"/>
        </w:rPr>
        <w:t>Міністерства охорони здоров’я України від 23.07.2002 № 280 «Щодо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w:t>
      </w:r>
      <w:r w:rsidR="00AE1F8E">
        <w:rPr>
          <w:sz w:val="28"/>
          <w:szCs w:val="28"/>
        </w:rPr>
        <w:t>,</w:t>
      </w:r>
      <w:r w:rsidR="00AE1F8E" w:rsidRPr="00AE1F8E">
        <w:rPr>
          <w:sz w:val="28"/>
          <w:szCs w:val="28"/>
        </w:rPr>
        <w:t xml:space="preserve"> </w:t>
      </w:r>
      <w:r w:rsidR="00AE1F8E">
        <w:rPr>
          <w:sz w:val="28"/>
          <w:szCs w:val="28"/>
        </w:rPr>
        <w:t>з</w:t>
      </w:r>
      <w:r w:rsidR="00AE1F8E" w:rsidRPr="00154CE1">
        <w:rPr>
          <w:sz w:val="28"/>
          <w:szCs w:val="28"/>
        </w:rPr>
        <w:t>ареєстровано</w:t>
      </w:r>
      <w:r w:rsidR="00AE1F8E">
        <w:rPr>
          <w:sz w:val="28"/>
          <w:szCs w:val="28"/>
        </w:rPr>
        <w:t>го</w:t>
      </w:r>
      <w:r w:rsidR="00AE1F8E" w:rsidRPr="00154CE1">
        <w:rPr>
          <w:sz w:val="28"/>
          <w:szCs w:val="28"/>
        </w:rPr>
        <w:t xml:space="preserve"> в Міністерстві юстиції України</w:t>
      </w:r>
      <w:r w:rsidR="00AE1F8E">
        <w:rPr>
          <w:sz w:val="28"/>
          <w:szCs w:val="28"/>
        </w:rPr>
        <w:t xml:space="preserve"> </w:t>
      </w:r>
      <w:r w:rsidR="00970AEA" w:rsidRPr="00970AEA">
        <w:rPr>
          <w:sz w:val="28"/>
          <w:szCs w:val="28"/>
        </w:rPr>
        <w:t xml:space="preserve">8 </w:t>
      </w:r>
      <w:r w:rsidR="00AE1F8E">
        <w:rPr>
          <w:sz w:val="28"/>
          <w:szCs w:val="28"/>
        </w:rPr>
        <w:t>серпн</w:t>
      </w:r>
      <w:r w:rsidR="00970AEA" w:rsidRPr="00970AEA">
        <w:rPr>
          <w:sz w:val="28"/>
          <w:szCs w:val="28"/>
        </w:rPr>
        <w:t>я 20</w:t>
      </w:r>
      <w:r w:rsidR="00AE1F8E">
        <w:rPr>
          <w:sz w:val="28"/>
          <w:szCs w:val="28"/>
        </w:rPr>
        <w:t>0</w:t>
      </w:r>
      <w:r w:rsidR="00970AEA" w:rsidRPr="00970AEA">
        <w:rPr>
          <w:sz w:val="28"/>
          <w:szCs w:val="28"/>
        </w:rPr>
        <w:t>2 р.</w:t>
      </w:r>
      <w:r w:rsidR="00970AEA">
        <w:rPr>
          <w:sz w:val="28"/>
          <w:szCs w:val="28"/>
        </w:rPr>
        <w:t xml:space="preserve"> </w:t>
      </w:r>
      <w:r w:rsidR="00970AEA" w:rsidRPr="00970AEA">
        <w:rPr>
          <w:sz w:val="28"/>
          <w:szCs w:val="28"/>
        </w:rPr>
        <w:t xml:space="preserve">за № </w:t>
      </w:r>
      <w:r w:rsidR="00AE1F8E">
        <w:rPr>
          <w:sz w:val="28"/>
          <w:szCs w:val="28"/>
        </w:rPr>
        <w:t>639</w:t>
      </w:r>
      <w:r w:rsidR="00970AEA" w:rsidRPr="00970AEA">
        <w:rPr>
          <w:sz w:val="28"/>
          <w:szCs w:val="28"/>
        </w:rPr>
        <w:t>/6</w:t>
      </w:r>
      <w:r w:rsidR="00AE1F8E">
        <w:rPr>
          <w:sz w:val="28"/>
          <w:szCs w:val="28"/>
        </w:rPr>
        <w:t>92</w:t>
      </w:r>
      <w:r w:rsidR="00970AEA" w:rsidRPr="00970AEA">
        <w:rPr>
          <w:sz w:val="28"/>
          <w:szCs w:val="28"/>
        </w:rPr>
        <w:t>7</w:t>
      </w:r>
      <w:bookmarkEnd w:id="0"/>
      <w:r w:rsidR="003059DE" w:rsidRPr="003059DE">
        <w:rPr>
          <w:sz w:val="28"/>
          <w:szCs w:val="28"/>
        </w:rPr>
        <w:t xml:space="preserve"> </w:t>
      </w:r>
      <w:r w:rsidR="00AE1F8E" w:rsidRPr="00AE1F8E">
        <w:rPr>
          <w:sz w:val="28"/>
          <w:szCs w:val="28"/>
        </w:rPr>
        <w:t>(далі – Наказ № 280)</w:t>
      </w:r>
      <w:r w:rsidR="00AE1F8E">
        <w:rPr>
          <w:sz w:val="28"/>
          <w:szCs w:val="28"/>
        </w:rPr>
        <w:t>,</w:t>
      </w:r>
      <w:r w:rsidR="00154CE1">
        <w:rPr>
          <w:sz w:val="28"/>
          <w:szCs w:val="28"/>
        </w:rPr>
        <w:t xml:space="preserve"> та встановила таке.</w:t>
      </w:r>
    </w:p>
    <w:p w14:paraId="59AFD4BE" w14:textId="322A3A6D" w:rsidR="00DE3742" w:rsidRPr="00DE3742" w:rsidRDefault="00DE3742" w:rsidP="00DE3742">
      <w:pPr>
        <w:ind w:firstLine="709"/>
        <w:jc w:val="both"/>
        <w:rPr>
          <w:sz w:val="28"/>
          <w:szCs w:val="28"/>
        </w:rPr>
      </w:pPr>
      <w:r>
        <w:rPr>
          <w:sz w:val="28"/>
          <w:szCs w:val="28"/>
        </w:rPr>
        <w:t>С</w:t>
      </w:r>
      <w:r w:rsidRPr="00DE3742">
        <w:rPr>
          <w:sz w:val="28"/>
          <w:szCs w:val="28"/>
        </w:rPr>
        <w:t xml:space="preserve">таттею 31 Закону України «Основи законодавства України про охорону здоров’я» </w:t>
      </w:r>
      <w:r>
        <w:rPr>
          <w:sz w:val="28"/>
          <w:szCs w:val="28"/>
        </w:rPr>
        <w:t xml:space="preserve">встановлено, що </w:t>
      </w:r>
      <w:r w:rsidRPr="00DE3742">
        <w:rPr>
          <w:sz w:val="28"/>
          <w:szCs w:val="28"/>
        </w:rPr>
        <w:t>з метою охорони здоров’я населення організуються профілактичні медичні огляди неповнолітніх, вагітних жінок, працівників підприємств, установ і організацій з шкідливими і небезпечними умовами праці, військовослужбовців та осіб, професійна чи інша діяльність яких пов’язана з обслуговуванням населення або підвищеною небезпекою для оточуючих.</w:t>
      </w:r>
    </w:p>
    <w:p w14:paraId="498155D0" w14:textId="77777777" w:rsidR="00DE3742" w:rsidRPr="00DE3742" w:rsidRDefault="00DE3742" w:rsidP="00DE3742">
      <w:pPr>
        <w:ind w:firstLine="709"/>
        <w:jc w:val="both"/>
        <w:rPr>
          <w:sz w:val="28"/>
          <w:szCs w:val="28"/>
        </w:rPr>
      </w:pPr>
      <w:r w:rsidRPr="00DE3742">
        <w:rPr>
          <w:sz w:val="28"/>
          <w:szCs w:val="28"/>
          <w:u w:val="single"/>
        </w:rPr>
        <w:t>Перелік</w:t>
      </w:r>
      <w:r w:rsidRPr="00DE3742">
        <w:rPr>
          <w:sz w:val="28"/>
          <w:szCs w:val="28"/>
        </w:rPr>
        <w:t xml:space="preserve"> категорій населення, які повинні проходити обов’язкові медичні огляди, періодичність, джерела фінансування та порядок цих оглядів визначаються Кабінетом Міністрів України.</w:t>
      </w:r>
    </w:p>
    <w:p w14:paraId="69E93532" w14:textId="77777777" w:rsidR="00DE3742" w:rsidRPr="00DE3742" w:rsidRDefault="00DE3742" w:rsidP="00DE3742">
      <w:pPr>
        <w:ind w:firstLine="709"/>
        <w:jc w:val="both"/>
        <w:rPr>
          <w:sz w:val="28"/>
          <w:szCs w:val="28"/>
        </w:rPr>
      </w:pPr>
      <w:r w:rsidRPr="00DE3742">
        <w:rPr>
          <w:sz w:val="28"/>
          <w:szCs w:val="28"/>
        </w:rPr>
        <w:t xml:space="preserve">Згідно із статтею 21 Закону України «Про захист населення від інфекційних хвороб» обов’язкові попередні (до прийняття на роботу) та періодичні профілактичні медичні огляди працівників окремих професій, виробництв та організацій, діяльність яких пов’язана з обслуговуванням населення і може призвести до поширення інфекційних хвороб, </w:t>
      </w:r>
      <w:r w:rsidRPr="00DE3742">
        <w:rPr>
          <w:sz w:val="28"/>
          <w:szCs w:val="28"/>
          <w:u w:val="single"/>
        </w:rPr>
        <w:t>проводяться за рахунок роботодавців у порядку</w:t>
      </w:r>
      <w:r w:rsidRPr="00DE3742">
        <w:rPr>
          <w:sz w:val="28"/>
          <w:szCs w:val="28"/>
        </w:rPr>
        <w:t xml:space="preserve">, встановленому законодавством. </w:t>
      </w:r>
    </w:p>
    <w:p w14:paraId="32AAA2F8" w14:textId="77777777" w:rsidR="00DE3742" w:rsidRPr="00DE3742" w:rsidRDefault="00DE3742" w:rsidP="00DE3742">
      <w:pPr>
        <w:ind w:firstLine="709"/>
        <w:jc w:val="both"/>
        <w:rPr>
          <w:sz w:val="28"/>
          <w:szCs w:val="28"/>
        </w:rPr>
      </w:pPr>
      <w:r w:rsidRPr="00DE3742">
        <w:rPr>
          <w:sz w:val="28"/>
          <w:szCs w:val="28"/>
        </w:rPr>
        <w:t>Перелік професій, виробництв та організацій, працівники яких підлягають обов’язковим профілактичним медичним оглядам, порядок проведення цих оглядів та видачі особистих медичних книжок встановлюються Кабінетом Міністрів України.</w:t>
      </w:r>
    </w:p>
    <w:p w14:paraId="573ADBD5" w14:textId="654D5EF2" w:rsidR="00DE3742" w:rsidRPr="00DE3742" w:rsidRDefault="00DE3742" w:rsidP="00DE3742">
      <w:pPr>
        <w:ind w:firstLine="709"/>
        <w:jc w:val="both"/>
        <w:rPr>
          <w:sz w:val="28"/>
          <w:szCs w:val="28"/>
        </w:rPr>
      </w:pPr>
      <w:r w:rsidRPr="00DE3742">
        <w:rPr>
          <w:sz w:val="28"/>
          <w:szCs w:val="28"/>
        </w:rPr>
        <w:lastRenderedPageBreak/>
        <w:t xml:space="preserve">Постановою </w:t>
      </w:r>
      <w:r w:rsidR="00646091" w:rsidRPr="00646091">
        <w:rPr>
          <w:sz w:val="28"/>
          <w:szCs w:val="28"/>
        </w:rPr>
        <w:t xml:space="preserve">Кабінету Міністрів України від 23.05.2001 № 559» </w:t>
      </w:r>
      <w:r w:rsidRPr="00DE3742">
        <w:rPr>
          <w:sz w:val="28"/>
          <w:szCs w:val="28"/>
        </w:rPr>
        <w:t>затверджено Перелік професій, виробництв та організацій, працівники яких підлягають обов’язковим профілактичним медичним оглядам та Порядок проведення обов’язкових профілактичних медичних оглядів та видачі особистих медичних книжок (далі – Порядок проведення обов’язкових профілактичних медичних оглядів).</w:t>
      </w:r>
    </w:p>
    <w:p w14:paraId="08106F1F" w14:textId="77777777" w:rsidR="00DE3742" w:rsidRPr="00DE3742" w:rsidRDefault="00DE3742" w:rsidP="00DE3742">
      <w:pPr>
        <w:ind w:firstLine="709"/>
        <w:jc w:val="both"/>
        <w:rPr>
          <w:sz w:val="28"/>
          <w:szCs w:val="28"/>
        </w:rPr>
      </w:pPr>
      <w:r w:rsidRPr="00DE3742">
        <w:rPr>
          <w:sz w:val="28"/>
          <w:szCs w:val="28"/>
        </w:rPr>
        <w:t xml:space="preserve">Пунктами 1 та 2 Порядку проведення обов’язкових профілактичних медичних оглядів визначено, що відповідно до цього Порядку проводяться обов’язкові попередні (до прийняття на роботу) та періодичні профілактичні медичні огляди (далі - обов’язкові медичні огляди) працівників окремих професій, виробництв та організацій, діяльність яких пов’язана з обслуговуванням населення і може призвести до поширення інфекційних хвороб (далі - працівники), та видача їм особистих медичних книжок. Обов’язкові медичні огляди проводяться </w:t>
      </w:r>
      <w:r w:rsidRPr="00DE3742">
        <w:rPr>
          <w:sz w:val="28"/>
          <w:szCs w:val="28"/>
          <w:u w:val="single"/>
        </w:rPr>
        <w:t>за рахунок роботодавців</w:t>
      </w:r>
      <w:r w:rsidRPr="00DE3742">
        <w:rPr>
          <w:sz w:val="28"/>
          <w:szCs w:val="28"/>
        </w:rPr>
        <w:t xml:space="preserve"> (підприємство, установа, організація або фізична особа - суб’єкт підприємницької діяльності, що використовують працю найманих працівників).</w:t>
      </w:r>
    </w:p>
    <w:p w14:paraId="52F4A317" w14:textId="77777777" w:rsidR="00DE3742" w:rsidRPr="00137784" w:rsidRDefault="00DE3742" w:rsidP="00DE3742">
      <w:pPr>
        <w:ind w:firstLine="709"/>
        <w:jc w:val="both"/>
        <w:rPr>
          <w:sz w:val="28"/>
          <w:szCs w:val="28"/>
        </w:rPr>
      </w:pPr>
      <w:r w:rsidRPr="00137784">
        <w:rPr>
          <w:sz w:val="28"/>
          <w:szCs w:val="28"/>
        </w:rPr>
        <w:t>Водночас пункт</w:t>
      </w:r>
      <w:r>
        <w:rPr>
          <w:sz w:val="28"/>
          <w:szCs w:val="28"/>
        </w:rPr>
        <w:t>ами</w:t>
      </w:r>
      <w:r w:rsidRPr="00137784">
        <w:rPr>
          <w:sz w:val="28"/>
          <w:szCs w:val="28"/>
        </w:rPr>
        <w:t xml:space="preserve"> 4</w:t>
      </w:r>
      <w:r>
        <w:rPr>
          <w:sz w:val="28"/>
          <w:szCs w:val="28"/>
        </w:rPr>
        <w:t xml:space="preserve"> та 5</w:t>
      </w:r>
      <w:r w:rsidRPr="00137784">
        <w:rPr>
          <w:sz w:val="28"/>
          <w:szCs w:val="28"/>
        </w:rPr>
        <w:t xml:space="preserve"> Порядку проведення обов’язкових профілактичних медичних оглядів </w:t>
      </w:r>
      <w:r>
        <w:rPr>
          <w:sz w:val="28"/>
          <w:szCs w:val="28"/>
        </w:rPr>
        <w:t>визначено</w:t>
      </w:r>
      <w:r w:rsidRPr="00137784">
        <w:rPr>
          <w:sz w:val="28"/>
          <w:szCs w:val="28"/>
        </w:rPr>
        <w:t xml:space="preserve">, що </w:t>
      </w:r>
      <w:r w:rsidRPr="007D7C1D">
        <w:rPr>
          <w:sz w:val="28"/>
          <w:szCs w:val="28"/>
          <w:u w:val="single"/>
        </w:rPr>
        <w:t xml:space="preserve">перелік необхідних </w:t>
      </w:r>
      <w:r w:rsidRPr="00F565AC">
        <w:rPr>
          <w:sz w:val="28"/>
          <w:szCs w:val="28"/>
        </w:rPr>
        <w:t>обстежень</w:t>
      </w:r>
      <w:r w:rsidRPr="00137784">
        <w:rPr>
          <w:sz w:val="28"/>
          <w:szCs w:val="28"/>
        </w:rPr>
        <w:t>, лікарів-спеціалістів, видів клінічних, лабораторних та інших досліджень, що необхідні для проведення обов’язкових медичних оглядів, затверджується МОЗ.</w:t>
      </w:r>
    </w:p>
    <w:p w14:paraId="0E21873E" w14:textId="77777777" w:rsidR="00DE3742" w:rsidRPr="00137784" w:rsidRDefault="00DE3742" w:rsidP="00DE3742">
      <w:pPr>
        <w:ind w:firstLine="709"/>
        <w:jc w:val="both"/>
        <w:rPr>
          <w:sz w:val="28"/>
          <w:szCs w:val="28"/>
        </w:rPr>
      </w:pPr>
      <w:r>
        <w:rPr>
          <w:sz w:val="28"/>
          <w:szCs w:val="28"/>
        </w:rPr>
        <w:t>Г</w:t>
      </w:r>
      <w:r w:rsidRPr="00137784">
        <w:rPr>
          <w:sz w:val="28"/>
          <w:szCs w:val="28"/>
        </w:rPr>
        <w:t>оловні лікарі закладів та установ охорони здоров’я, які проводитимуть обов’язкові медичні огляди: за погодженням з відповідним головним державним санітарним лікарем затверджують плани-графіки їх проведення; визначають місце їх проведення та затверджують список лікарів, які проводитимуть обстеження.</w:t>
      </w:r>
    </w:p>
    <w:p w14:paraId="6B52025A" w14:textId="58D14968" w:rsidR="00DE3742" w:rsidRDefault="00DE3742" w:rsidP="00DE3742">
      <w:pPr>
        <w:ind w:firstLine="709"/>
        <w:jc w:val="both"/>
        <w:rPr>
          <w:sz w:val="28"/>
          <w:szCs w:val="28"/>
          <w:u w:val="single"/>
        </w:rPr>
      </w:pPr>
      <w:r w:rsidRPr="00137784">
        <w:rPr>
          <w:sz w:val="28"/>
          <w:szCs w:val="28"/>
        </w:rPr>
        <w:t xml:space="preserve">Відповідно до статті 6 Закону </w:t>
      </w:r>
      <w:r w:rsidRPr="00502B57">
        <w:rPr>
          <w:sz w:val="28"/>
          <w:szCs w:val="28"/>
        </w:rPr>
        <w:t>України «Основи законодавства України про охорону здоров’я»</w:t>
      </w:r>
      <w:r>
        <w:rPr>
          <w:sz w:val="28"/>
          <w:szCs w:val="28"/>
        </w:rPr>
        <w:t xml:space="preserve"> </w:t>
      </w:r>
      <w:bookmarkStart w:id="1" w:name="_Hlk49434172"/>
      <w:r w:rsidRPr="00137784">
        <w:rPr>
          <w:sz w:val="28"/>
          <w:szCs w:val="28"/>
        </w:rPr>
        <w:t xml:space="preserve">кожний громадянин України має право на охорону здоров’я, що передбачає, серед іншого, кваліфіковану медичну допомогу, включаючи </w:t>
      </w:r>
      <w:r w:rsidRPr="00DE3742">
        <w:rPr>
          <w:sz w:val="28"/>
          <w:szCs w:val="28"/>
          <w:u w:val="single"/>
        </w:rPr>
        <w:t>вільний вибір лікаря, вибір методів лікування відповідно до його рекомендацій і закладу охорони здоров’я.</w:t>
      </w:r>
      <w:bookmarkEnd w:id="1"/>
    </w:p>
    <w:p w14:paraId="79055DDE" w14:textId="490B81B3" w:rsidR="00917A3E" w:rsidRDefault="00917A3E" w:rsidP="00917A3E">
      <w:pPr>
        <w:ind w:firstLine="709"/>
        <w:jc w:val="both"/>
        <w:rPr>
          <w:sz w:val="28"/>
          <w:szCs w:val="28"/>
        </w:rPr>
      </w:pPr>
      <w:r>
        <w:rPr>
          <w:sz w:val="28"/>
          <w:szCs w:val="28"/>
        </w:rPr>
        <w:t xml:space="preserve">Статтею 3 </w:t>
      </w:r>
      <w:r w:rsidRPr="00DE3742">
        <w:rPr>
          <w:sz w:val="28"/>
          <w:szCs w:val="28"/>
        </w:rPr>
        <w:t xml:space="preserve">Закону України «Основи законодавства України про охорону здоров’я» </w:t>
      </w:r>
      <w:r>
        <w:rPr>
          <w:sz w:val="28"/>
          <w:szCs w:val="28"/>
        </w:rPr>
        <w:t xml:space="preserve">визначено, що </w:t>
      </w:r>
      <w:r w:rsidRPr="00DE3742">
        <w:rPr>
          <w:sz w:val="28"/>
          <w:szCs w:val="28"/>
        </w:rPr>
        <w:t xml:space="preserve">заклад охорони здоров’я - юридична особа будь-якої форми власності та організаційно-правової форми або її відокремлений підрозділ, що забезпечує медичне обслуговування населення на основі відповідної </w:t>
      </w:r>
      <w:r w:rsidRPr="00DE3742">
        <w:rPr>
          <w:sz w:val="28"/>
          <w:szCs w:val="28"/>
          <w:u w:val="single"/>
        </w:rPr>
        <w:t>ліцензії</w:t>
      </w:r>
      <w:r w:rsidRPr="00DE3742">
        <w:rPr>
          <w:sz w:val="28"/>
          <w:szCs w:val="28"/>
        </w:rPr>
        <w:t xml:space="preserve"> та професійної діяльності медичних (фармацевтичних) працівників, а послуга з медичного обслуговування населення (медична послуга) - послуга, що надається пацієнту закладом охорони здоров’я або фізичною особою - підприємцем, яка зареєстрована та одержала в установленому законом порядку </w:t>
      </w:r>
      <w:r w:rsidRPr="00DE3742">
        <w:rPr>
          <w:sz w:val="28"/>
          <w:szCs w:val="28"/>
          <w:u w:val="single"/>
        </w:rPr>
        <w:t>ліцензію</w:t>
      </w:r>
      <w:r w:rsidRPr="00DE3742">
        <w:rPr>
          <w:sz w:val="28"/>
          <w:szCs w:val="28"/>
        </w:rPr>
        <w:t xml:space="preserve"> на провадження господарської діяльності з медичної практики, та оплачується її замовником.</w:t>
      </w:r>
    </w:p>
    <w:p w14:paraId="08AB845B" w14:textId="12290121" w:rsidR="00DE3742" w:rsidRDefault="00DE3742" w:rsidP="00DE3742">
      <w:pPr>
        <w:ind w:firstLine="709"/>
        <w:jc w:val="both"/>
        <w:rPr>
          <w:sz w:val="28"/>
          <w:szCs w:val="28"/>
        </w:rPr>
      </w:pPr>
      <w:r>
        <w:rPr>
          <w:sz w:val="28"/>
          <w:szCs w:val="28"/>
        </w:rPr>
        <w:t xml:space="preserve">У свою чергу </w:t>
      </w:r>
      <w:r w:rsidRPr="00137784">
        <w:rPr>
          <w:sz w:val="28"/>
          <w:szCs w:val="28"/>
        </w:rPr>
        <w:t xml:space="preserve">пунктом 5 </w:t>
      </w:r>
      <w:r w:rsidRPr="00AE1F8E">
        <w:rPr>
          <w:sz w:val="28"/>
          <w:szCs w:val="28"/>
        </w:rPr>
        <w:t>Правил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w:t>
      </w:r>
      <w:r>
        <w:rPr>
          <w:sz w:val="28"/>
          <w:szCs w:val="28"/>
        </w:rPr>
        <w:t>, затверджених Наказом № 280</w:t>
      </w:r>
      <w:r w:rsidRPr="00AE1F8E">
        <w:rPr>
          <w:sz w:val="28"/>
          <w:szCs w:val="28"/>
        </w:rPr>
        <w:t xml:space="preserve"> (далі – Правила</w:t>
      </w:r>
      <w:r w:rsidRPr="007072F9">
        <w:t xml:space="preserve"> </w:t>
      </w:r>
      <w:r w:rsidRPr="007072F9">
        <w:rPr>
          <w:sz w:val="28"/>
          <w:szCs w:val="28"/>
        </w:rPr>
        <w:t>проведення обов’язкових профілактичних медичних оглядів</w:t>
      </w:r>
      <w:r w:rsidRPr="00AE1F8E">
        <w:rPr>
          <w:sz w:val="28"/>
          <w:szCs w:val="28"/>
        </w:rPr>
        <w:t>)</w:t>
      </w:r>
      <w:r>
        <w:rPr>
          <w:sz w:val="28"/>
          <w:szCs w:val="28"/>
        </w:rPr>
        <w:t xml:space="preserve">, </w:t>
      </w:r>
      <w:r w:rsidRPr="00137784">
        <w:rPr>
          <w:sz w:val="28"/>
          <w:szCs w:val="28"/>
        </w:rPr>
        <w:t xml:space="preserve">визначено, що </w:t>
      </w:r>
      <w:r w:rsidRPr="007D7C1D">
        <w:rPr>
          <w:sz w:val="28"/>
          <w:szCs w:val="28"/>
          <w:u w:val="single"/>
        </w:rPr>
        <w:t>перелік закладів охорони здоров’я</w:t>
      </w:r>
      <w:r w:rsidRPr="00137784">
        <w:rPr>
          <w:sz w:val="28"/>
          <w:szCs w:val="28"/>
        </w:rPr>
        <w:t xml:space="preserve">, які за </w:t>
      </w:r>
      <w:proofErr w:type="spellStart"/>
      <w:r w:rsidRPr="00DE4AFA">
        <w:rPr>
          <w:sz w:val="28"/>
          <w:szCs w:val="28"/>
          <w:u w:val="single"/>
        </w:rPr>
        <w:t>заявницьким</w:t>
      </w:r>
      <w:proofErr w:type="spellEnd"/>
      <w:r w:rsidRPr="00137784">
        <w:rPr>
          <w:sz w:val="28"/>
          <w:szCs w:val="28"/>
        </w:rPr>
        <w:t xml:space="preserve"> принципом мають право </w:t>
      </w:r>
      <w:r w:rsidRPr="00137784">
        <w:rPr>
          <w:sz w:val="28"/>
          <w:szCs w:val="28"/>
        </w:rPr>
        <w:lastRenderedPageBreak/>
        <w:t xml:space="preserve">проводити </w:t>
      </w:r>
      <w:bookmarkStart w:id="2" w:name="_Hlk49429678"/>
      <w:r w:rsidRPr="00137784">
        <w:rPr>
          <w:sz w:val="28"/>
          <w:szCs w:val="28"/>
        </w:rPr>
        <w:t>обов’язкові профілактичні медичні огляди</w:t>
      </w:r>
      <w:bookmarkEnd w:id="2"/>
      <w:r w:rsidR="00646091">
        <w:rPr>
          <w:sz w:val="28"/>
          <w:szCs w:val="28"/>
        </w:rPr>
        <w:t xml:space="preserve"> (далі – Перелік)</w:t>
      </w:r>
      <w:r w:rsidRPr="00137784">
        <w:rPr>
          <w:sz w:val="28"/>
          <w:szCs w:val="28"/>
        </w:rPr>
        <w:t xml:space="preserve">, </w:t>
      </w:r>
      <w:r w:rsidRPr="00DE4AFA">
        <w:rPr>
          <w:sz w:val="28"/>
          <w:szCs w:val="28"/>
          <w:u w:val="single"/>
        </w:rPr>
        <w:t>затверджується</w:t>
      </w:r>
      <w:r w:rsidRPr="00137784">
        <w:rPr>
          <w:sz w:val="28"/>
          <w:szCs w:val="28"/>
        </w:rPr>
        <w:t xml:space="preserve"> відповідно </w:t>
      </w:r>
      <w:r w:rsidRPr="00137784">
        <w:rPr>
          <w:sz w:val="28"/>
          <w:szCs w:val="28"/>
          <w:u w:val="single"/>
        </w:rPr>
        <w:t>наказом</w:t>
      </w:r>
      <w:r w:rsidRPr="00137784">
        <w:rPr>
          <w:sz w:val="28"/>
          <w:szCs w:val="28"/>
        </w:rPr>
        <w:t xml:space="preserve"> Міністерства охорони здоров’я Автономної Республіки Крим, структурних підрозділів з питань охорони здоров’я обласних, Київської та Севастопольської міських державних адміністрацій.</w:t>
      </w:r>
      <w:r>
        <w:rPr>
          <w:sz w:val="28"/>
          <w:szCs w:val="28"/>
        </w:rPr>
        <w:t xml:space="preserve"> </w:t>
      </w:r>
    </w:p>
    <w:p w14:paraId="3168785C" w14:textId="548642D7" w:rsidR="00A223C1" w:rsidRDefault="00A223C1" w:rsidP="00A223C1">
      <w:pPr>
        <w:ind w:firstLine="709"/>
        <w:jc w:val="both"/>
        <w:rPr>
          <w:sz w:val="28"/>
          <w:szCs w:val="28"/>
        </w:rPr>
      </w:pPr>
      <w:r>
        <w:rPr>
          <w:sz w:val="28"/>
          <w:szCs w:val="28"/>
        </w:rPr>
        <w:t xml:space="preserve">Із зазначеного вбачається, що </w:t>
      </w:r>
      <w:r w:rsidR="008E55EA" w:rsidRPr="00D37A13">
        <w:rPr>
          <w:sz w:val="28"/>
          <w:szCs w:val="28"/>
          <w:u w:val="single"/>
        </w:rPr>
        <w:t>право на</w:t>
      </w:r>
      <w:r w:rsidR="00917A3E" w:rsidRPr="00D37A13">
        <w:rPr>
          <w:sz w:val="28"/>
          <w:szCs w:val="28"/>
          <w:u w:val="single"/>
        </w:rPr>
        <w:t xml:space="preserve"> провадження господарської діяльності</w:t>
      </w:r>
      <w:r w:rsidR="00D37A13" w:rsidRPr="00D37A13">
        <w:rPr>
          <w:sz w:val="28"/>
          <w:szCs w:val="28"/>
          <w:u w:val="single"/>
        </w:rPr>
        <w:t>, яка передбачає</w:t>
      </w:r>
      <w:r w:rsidR="00917A3E">
        <w:rPr>
          <w:sz w:val="28"/>
          <w:szCs w:val="28"/>
        </w:rPr>
        <w:t xml:space="preserve"> проведення </w:t>
      </w:r>
      <w:r w:rsidR="00917A3E" w:rsidRPr="00917A3E">
        <w:rPr>
          <w:sz w:val="28"/>
          <w:szCs w:val="28"/>
        </w:rPr>
        <w:t>обов’язков</w:t>
      </w:r>
      <w:r w:rsidR="00917A3E">
        <w:rPr>
          <w:sz w:val="28"/>
          <w:szCs w:val="28"/>
        </w:rPr>
        <w:t>их</w:t>
      </w:r>
      <w:r w:rsidR="00917A3E" w:rsidRPr="00917A3E">
        <w:rPr>
          <w:sz w:val="28"/>
          <w:szCs w:val="28"/>
        </w:rPr>
        <w:t xml:space="preserve"> профілактичн</w:t>
      </w:r>
      <w:r w:rsidR="00917A3E">
        <w:rPr>
          <w:sz w:val="28"/>
          <w:szCs w:val="28"/>
        </w:rPr>
        <w:t>их</w:t>
      </w:r>
      <w:r w:rsidR="00917A3E" w:rsidRPr="00917A3E">
        <w:rPr>
          <w:sz w:val="28"/>
          <w:szCs w:val="28"/>
        </w:rPr>
        <w:t xml:space="preserve"> медичн</w:t>
      </w:r>
      <w:r w:rsidR="00917A3E">
        <w:rPr>
          <w:sz w:val="28"/>
          <w:szCs w:val="28"/>
        </w:rPr>
        <w:t>их</w:t>
      </w:r>
      <w:r w:rsidR="00917A3E" w:rsidRPr="00917A3E">
        <w:rPr>
          <w:sz w:val="28"/>
          <w:szCs w:val="28"/>
        </w:rPr>
        <w:t xml:space="preserve"> огляд</w:t>
      </w:r>
      <w:r w:rsidR="00917A3E">
        <w:rPr>
          <w:sz w:val="28"/>
          <w:szCs w:val="28"/>
        </w:rPr>
        <w:t>ів</w:t>
      </w:r>
      <w:r w:rsidR="00D37A13">
        <w:rPr>
          <w:sz w:val="28"/>
          <w:szCs w:val="28"/>
        </w:rPr>
        <w:t>,</w:t>
      </w:r>
      <w:r w:rsidR="00917A3E">
        <w:rPr>
          <w:sz w:val="28"/>
          <w:szCs w:val="28"/>
        </w:rPr>
        <w:t xml:space="preserve"> </w:t>
      </w:r>
      <w:r w:rsidR="008E55EA">
        <w:rPr>
          <w:sz w:val="28"/>
          <w:szCs w:val="28"/>
        </w:rPr>
        <w:t>у суб’єктів</w:t>
      </w:r>
      <w:r w:rsidR="00917A3E">
        <w:rPr>
          <w:sz w:val="28"/>
          <w:szCs w:val="28"/>
        </w:rPr>
        <w:t xml:space="preserve"> господарювання</w:t>
      </w:r>
      <w:r w:rsidR="008E55EA">
        <w:rPr>
          <w:sz w:val="28"/>
          <w:szCs w:val="28"/>
        </w:rPr>
        <w:t xml:space="preserve"> </w:t>
      </w:r>
      <w:r w:rsidR="008E55EA" w:rsidRPr="00D37A13">
        <w:rPr>
          <w:sz w:val="28"/>
          <w:szCs w:val="28"/>
          <w:u w:val="single"/>
        </w:rPr>
        <w:t>виникає</w:t>
      </w:r>
      <w:r w:rsidR="00917A3E" w:rsidRPr="00D37A13">
        <w:rPr>
          <w:sz w:val="28"/>
          <w:szCs w:val="28"/>
          <w:u w:val="single"/>
        </w:rPr>
        <w:t xml:space="preserve"> </w:t>
      </w:r>
      <w:r w:rsidR="008E55EA" w:rsidRPr="00D37A13">
        <w:rPr>
          <w:sz w:val="28"/>
          <w:szCs w:val="28"/>
          <w:u w:val="single"/>
        </w:rPr>
        <w:t>не лише на підставі отриманої у встановленому порядку</w:t>
      </w:r>
      <w:r w:rsidR="00917A3E" w:rsidRPr="00D37A13">
        <w:rPr>
          <w:sz w:val="28"/>
          <w:szCs w:val="28"/>
          <w:u w:val="single"/>
        </w:rPr>
        <w:t xml:space="preserve"> ліцензії</w:t>
      </w:r>
      <w:r w:rsidR="008E55EA" w:rsidRPr="00D37A13">
        <w:rPr>
          <w:sz w:val="28"/>
          <w:szCs w:val="28"/>
          <w:u w:val="single"/>
        </w:rPr>
        <w:t xml:space="preserve"> на медичну практику</w:t>
      </w:r>
      <w:r w:rsidR="00917A3E" w:rsidRPr="00D37A13">
        <w:rPr>
          <w:sz w:val="28"/>
          <w:szCs w:val="28"/>
          <w:u w:val="single"/>
        </w:rPr>
        <w:t xml:space="preserve">, </w:t>
      </w:r>
      <w:r w:rsidR="008E55EA" w:rsidRPr="00D37A13">
        <w:rPr>
          <w:sz w:val="28"/>
          <w:szCs w:val="28"/>
          <w:u w:val="single"/>
        </w:rPr>
        <w:t>а після включення їх до Переліку</w:t>
      </w:r>
      <w:r w:rsidR="008E55EA">
        <w:rPr>
          <w:sz w:val="28"/>
          <w:szCs w:val="28"/>
        </w:rPr>
        <w:t xml:space="preserve"> на підставі відповідного наказу </w:t>
      </w:r>
      <w:r w:rsidR="008E55EA" w:rsidRPr="008E55EA">
        <w:rPr>
          <w:sz w:val="28"/>
          <w:szCs w:val="28"/>
        </w:rPr>
        <w:t>Міністерства охорони здоров’я Автономної Республіки Крим, структурних підрозділів з питань охорони здоров’я обласних, Київської та Севастопольської міських державних адміністрацій</w:t>
      </w:r>
      <w:r w:rsidR="008E55EA">
        <w:rPr>
          <w:sz w:val="28"/>
          <w:szCs w:val="28"/>
        </w:rPr>
        <w:t xml:space="preserve">. </w:t>
      </w:r>
      <w:r w:rsidR="00917A3E">
        <w:rPr>
          <w:sz w:val="28"/>
          <w:szCs w:val="28"/>
        </w:rPr>
        <w:t xml:space="preserve"> </w:t>
      </w:r>
    </w:p>
    <w:p w14:paraId="66E4EA55" w14:textId="0EE8C39C" w:rsidR="008E55EA" w:rsidRPr="008E55EA" w:rsidRDefault="008E55EA" w:rsidP="008E55EA">
      <w:pPr>
        <w:ind w:firstLine="709"/>
        <w:jc w:val="both"/>
        <w:rPr>
          <w:sz w:val="28"/>
          <w:szCs w:val="28"/>
        </w:rPr>
      </w:pPr>
      <w:r w:rsidRPr="008E55EA">
        <w:rPr>
          <w:sz w:val="28"/>
          <w:szCs w:val="28"/>
        </w:rPr>
        <w:t>Закон України від 2 березня 2015 року № 222-VIII «Про ліцензування видів господарської діяльності» (далі – Закон № 222) регулює суспільні відносини у сфері ліцензування видів господарської діяльності, визначає виключний перелік видів господарської діяльності, що підлягають ліцензуванню, встановлює уніфікований порядок їх ліцензування, нагляд і контроль у сфері ліцензування, відповідальність за порушення законодавства у сфері ліцензування видів господарської діяльності.</w:t>
      </w:r>
    </w:p>
    <w:p w14:paraId="76FEBDE1" w14:textId="77777777" w:rsidR="008E55EA" w:rsidRPr="008E55EA" w:rsidRDefault="008E55EA" w:rsidP="008E55EA">
      <w:pPr>
        <w:ind w:firstLine="709"/>
        <w:jc w:val="both"/>
        <w:rPr>
          <w:sz w:val="28"/>
          <w:szCs w:val="28"/>
        </w:rPr>
      </w:pPr>
      <w:r w:rsidRPr="008E55EA">
        <w:rPr>
          <w:sz w:val="28"/>
          <w:szCs w:val="28"/>
        </w:rPr>
        <w:t>Згідно із пунктом 15 частини 1 статті 7 Закону № 222 медична практика є видом господарської діяльності, що підлягає ліцензуванню.</w:t>
      </w:r>
    </w:p>
    <w:p w14:paraId="35B8D4DF" w14:textId="2974A586" w:rsidR="00DE3742" w:rsidRPr="00D37A13" w:rsidRDefault="00DE3742" w:rsidP="00DE3742">
      <w:pPr>
        <w:ind w:firstLine="709"/>
        <w:jc w:val="both"/>
        <w:rPr>
          <w:sz w:val="28"/>
          <w:szCs w:val="28"/>
          <w:u w:val="single"/>
        </w:rPr>
      </w:pPr>
      <w:r w:rsidRPr="00DE3742">
        <w:rPr>
          <w:sz w:val="28"/>
          <w:szCs w:val="28"/>
        </w:rPr>
        <w:t xml:space="preserve">При цьому, </w:t>
      </w:r>
      <w:r w:rsidR="00D37A13">
        <w:rPr>
          <w:sz w:val="28"/>
          <w:szCs w:val="28"/>
        </w:rPr>
        <w:t xml:space="preserve">обов’язкових </w:t>
      </w:r>
      <w:r w:rsidRPr="00DE3742">
        <w:rPr>
          <w:sz w:val="28"/>
          <w:szCs w:val="28"/>
        </w:rPr>
        <w:t xml:space="preserve">проведення профілактичних медичних оглядів, </w:t>
      </w:r>
      <w:r w:rsidRPr="00DE3742">
        <w:rPr>
          <w:sz w:val="28"/>
          <w:szCs w:val="28"/>
          <w:u w:val="single"/>
        </w:rPr>
        <w:t>не є окремим видом господарської діяльності у сфері медичної практики</w:t>
      </w:r>
      <w:r w:rsidRPr="00DE3742">
        <w:rPr>
          <w:sz w:val="28"/>
          <w:szCs w:val="28"/>
        </w:rPr>
        <w:t xml:space="preserve">, </w:t>
      </w:r>
      <w:r w:rsidRPr="00D37A13">
        <w:rPr>
          <w:sz w:val="28"/>
          <w:szCs w:val="28"/>
          <w:u w:val="single"/>
        </w:rPr>
        <w:t>а тому впровадження такої діяльності не потребує додатков</w:t>
      </w:r>
      <w:r w:rsidR="00646091" w:rsidRPr="00D37A13">
        <w:rPr>
          <w:sz w:val="28"/>
          <w:szCs w:val="28"/>
          <w:u w:val="single"/>
        </w:rPr>
        <w:t>ого включення суб’єктів господарювання до Переліку</w:t>
      </w:r>
      <w:r w:rsidR="00D37A13">
        <w:rPr>
          <w:sz w:val="28"/>
          <w:szCs w:val="28"/>
          <w:u w:val="single"/>
        </w:rPr>
        <w:t>, оскільки є складовою медичної практики</w:t>
      </w:r>
      <w:r w:rsidRPr="00D37A13">
        <w:rPr>
          <w:sz w:val="28"/>
          <w:szCs w:val="28"/>
          <w:u w:val="single"/>
        </w:rPr>
        <w:t xml:space="preserve">. </w:t>
      </w:r>
    </w:p>
    <w:p w14:paraId="70347F54" w14:textId="75F99F34" w:rsidR="008E55EA" w:rsidRPr="008E55EA" w:rsidRDefault="008E55EA" w:rsidP="008E55EA">
      <w:pPr>
        <w:ind w:firstLine="709"/>
        <w:jc w:val="both"/>
        <w:rPr>
          <w:sz w:val="28"/>
          <w:szCs w:val="28"/>
        </w:rPr>
      </w:pPr>
      <w:r w:rsidRPr="008E55EA">
        <w:rPr>
          <w:sz w:val="28"/>
          <w:szCs w:val="28"/>
        </w:rPr>
        <w:t xml:space="preserve">Таким чином, механізм державного регулювання, передбачений </w:t>
      </w:r>
      <w:r w:rsidR="00616117">
        <w:rPr>
          <w:sz w:val="28"/>
          <w:szCs w:val="28"/>
        </w:rPr>
        <w:t xml:space="preserve">пунктом 5 </w:t>
      </w:r>
      <w:r w:rsidRPr="008E55EA">
        <w:rPr>
          <w:sz w:val="28"/>
          <w:szCs w:val="28"/>
        </w:rPr>
        <w:t xml:space="preserve">Правил </w:t>
      </w:r>
      <w:bookmarkStart w:id="3" w:name="_Hlk49331530"/>
      <w:r w:rsidRPr="008E55EA">
        <w:rPr>
          <w:sz w:val="28"/>
          <w:szCs w:val="28"/>
        </w:rPr>
        <w:t>проведення обов’язкових профілактичних медичних оглядів</w:t>
      </w:r>
      <w:bookmarkEnd w:id="3"/>
      <w:r w:rsidR="00D37A13">
        <w:rPr>
          <w:sz w:val="28"/>
          <w:szCs w:val="28"/>
        </w:rPr>
        <w:t>,</w:t>
      </w:r>
      <w:r w:rsidRPr="008E55EA">
        <w:rPr>
          <w:sz w:val="28"/>
          <w:szCs w:val="28"/>
        </w:rPr>
        <w:t xml:space="preserve"> в частині закріпленої </w:t>
      </w:r>
      <w:r w:rsidR="00D37A13">
        <w:rPr>
          <w:sz w:val="28"/>
          <w:szCs w:val="28"/>
        </w:rPr>
        <w:t xml:space="preserve">у ньому </w:t>
      </w:r>
      <w:r w:rsidRPr="008E55EA">
        <w:rPr>
          <w:sz w:val="28"/>
          <w:szCs w:val="28"/>
        </w:rPr>
        <w:t xml:space="preserve">необхідності </w:t>
      </w:r>
      <w:r w:rsidR="00D37A13">
        <w:rPr>
          <w:sz w:val="28"/>
          <w:szCs w:val="28"/>
        </w:rPr>
        <w:t>включення</w:t>
      </w:r>
      <w:r w:rsidRPr="008E55EA">
        <w:rPr>
          <w:sz w:val="28"/>
          <w:szCs w:val="28"/>
        </w:rPr>
        <w:t xml:space="preserve"> закладів охорони здоров’я до </w:t>
      </w:r>
      <w:r w:rsidR="00D37A13">
        <w:rPr>
          <w:sz w:val="28"/>
          <w:szCs w:val="28"/>
        </w:rPr>
        <w:t xml:space="preserve">окремого </w:t>
      </w:r>
      <w:r w:rsidRPr="008E55EA">
        <w:rPr>
          <w:sz w:val="28"/>
          <w:szCs w:val="28"/>
        </w:rPr>
        <w:t>Переліку</w:t>
      </w:r>
      <w:r w:rsidR="00616117">
        <w:rPr>
          <w:sz w:val="28"/>
          <w:szCs w:val="28"/>
        </w:rPr>
        <w:t xml:space="preserve"> на підставі відповідних </w:t>
      </w:r>
      <w:r w:rsidRPr="008E55EA">
        <w:rPr>
          <w:sz w:val="28"/>
          <w:szCs w:val="28"/>
        </w:rPr>
        <w:t>наказ</w:t>
      </w:r>
      <w:r w:rsidR="00616117">
        <w:rPr>
          <w:sz w:val="28"/>
          <w:szCs w:val="28"/>
        </w:rPr>
        <w:t>ів</w:t>
      </w:r>
      <w:r w:rsidRPr="008E55EA">
        <w:rPr>
          <w:sz w:val="28"/>
          <w:szCs w:val="28"/>
        </w:rPr>
        <w:t xml:space="preserve">, </w:t>
      </w:r>
      <w:r w:rsidR="00616117">
        <w:rPr>
          <w:sz w:val="28"/>
          <w:szCs w:val="28"/>
        </w:rPr>
        <w:t xml:space="preserve">створює додаткові адміністративні бар’єри для бізнесу, </w:t>
      </w:r>
      <w:r w:rsidRPr="008E55EA">
        <w:rPr>
          <w:sz w:val="28"/>
          <w:szCs w:val="28"/>
        </w:rPr>
        <w:t xml:space="preserve">призводить до неправомірного обмеження кола суб’єктів господарювання, що проводять </w:t>
      </w:r>
      <w:r w:rsidR="00D37A13">
        <w:rPr>
          <w:sz w:val="28"/>
          <w:szCs w:val="28"/>
        </w:rPr>
        <w:t>таку</w:t>
      </w:r>
      <w:r w:rsidRPr="008E55EA">
        <w:rPr>
          <w:sz w:val="28"/>
          <w:szCs w:val="28"/>
        </w:rPr>
        <w:t xml:space="preserve"> діяльність з медичної практики, та створює підстави для прийняття суб’єктивних рішень особами, відповідальними за створення такого Переліку, а також містит</w:t>
      </w:r>
      <w:r w:rsidR="00D37A13">
        <w:rPr>
          <w:sz w:val="28"/>
          <w:szCs w:val="28"/>
        </w:rPr>
        <w:t>ь</w:t>
      </w:r>
      <w:r w:rsidRPr="008E55EA">
        <w:rPr>
          <w:sz w:val="28"/>
          <w:szCs w:val="28"/>
        </w:rPr>
        <w:t xml:space="preserve"> ризики вчинення корупційних правопорушень з боку цих осіб.</w:t>
      </w:r>
    </w:p>
    <w:p w14:paraId="1CB60D87" w14:textId="40957006" w:rsidR="00616117" w:rsidRDefault="00D37A13" w:rsidP="00646091">
      <w:pPr>
        <w:ind w:firstLine="709"/>
        <w:jc w:val="both"/>
        <w:rPr>
          <w:sz w:val="28"/>
          <w:szCs w:val="28"/>
        </w:rPr>
      </w:pPr>
      <w:r>
        <w:rPr>
          <w:sz w:val="28"/>
          <w:szCs w:val="28"/>
        </w:rPr>
        <w:t xml:space="preserve">Зазначене </w:t>
      </w:r>
      <w:r w:rsidR="0040738F">
        <w:rPr>
          <w:sz w:val="28"/>
          <w:szCs w:val="28"/>
        </w:rPr>
        <w:t xml:space="preserve">підтверджується тим, що </w:t>
      </w:r>
      <w:r w:rsidR="00646091" w:rsidRPr="00F56352">
        <w:rPr>
          <w:sz w:val="28"/>
          <w:szCs w:val="28"/>
        </w:rPr>
        <w:t>Правил</w:t>
      </w:r>
      <w:r w:rsidR="00646091">
        <w:rPr>
          <w:sz w:val="28"/>
          <w:szCs w:val="28"/>
        </w:rPr>
        <w:t>а</w:t>
      </w:r>
      <w:r w:rsidR="00646091" w:rsidRPr="00F56352">
        <w:t xml:space="preserve"> </w:t>
      </w:r>
      <w:r w:rsidR="00646091" w:rsidRPr="00F56352">
        <w:rPr>
          <w:sz w:val="28"/>
          <w:szCs w:val="28"/>
        </w:rPr>
        <w:t xml:space="preserve">проведення обов’язкових профілактичних медичних оглядів </w:t>
      </w:r>
      <w:r w:rsidR="00646091">
        <w:rPr>
          <w:sz w:val="28"/>
          <w:szCs w:val="28"/>
        </w:rPr>
        <w:t>не містять</w:t>
      </w:r>
      <w:r w:rsidR="00646091" w:rsidRPr="00F56352">
        <w:rPr>
          <w:sz w:val="28"/>
          <w:szCs w:val="28"/>
        </w:rPr>
        <w:t xml:space="preserve"> чітко визначеного алгоритму дій суб’єкта господарювання </w:t>
      </w:r>
      <w:r w:rsidR="00646091">
        <w:rPr>
          <w:sz w:val="28"/>
          <w:szCs w:val="28"/>
        </w:rPr>
        <w:t>у разі</w:t>
      </w:r>
      <w:r w:rsidR="00616117">
        <w:rPr>
          <w:sz w:val="28"/>
          <w:szCs w:val="28"/>
        </w:rPr>
        <w:t xml:space="preserve"> надання/не</w:t>
      </w:r>
      <w:r w:rsidR="0040738F">
        <w:rPr>
          <w:sz w:val="28"/>
          <w:szCs w:val="28"/>
        </w:rPr>
        <w:t>на</w:t>
      </w:r>
      <w:r w:rsidR="00616117">
        <w:rPr>
          <w:sz w:val="28"/>
          <w:szCs w:val="28"/>
        </w:rPr>
        <w:t xml:space="preserve">дання йому права на провадження даного виду </w:t>
      </w:r>
      <w:r w:rsidR="0040738F">
        <w:rPr>
          <w:sz w:val="28"/>
          <w:szCs w:val="28"/>
        </w:rPr>
        <w:t xml:space="preserve">медичної практики, а також критеріїв, за якими приймається рішення щодо </w:t>
      </w:r>
      <w:r w:rsidR="00616117">
        <w:rPr>
          <w:sz w:val="28"/>
          <w:szCs w:val="28"/>
        </w:rPr>
        <w:t>включення/</w:t>
      </w:r>
      <w:proofErr w:type="spellStart"/>
      <w:r w:rsidR="00616117">
        <w:rPr>
          <w:sz w:val="28"/>
          <w:szCs w:val="28"/>
        </w:rPr>
        <w:t>невключення</w:t>
      </w:r>
      <w:proofErr w:type="spellEnd"/>
      <w:r w:rsidR="00616117">
        <w:rPr>
          <w:sz w:val="28"/>
          <w:szCs w:val="28"/>
        </w:rPr>
        <w:t xml:space="preserve"> його до Переліку</w:t>
      </w:r>
      <w:r w:rsidR="004D3EE3">
        <w:rPr>
          <w:sz w:val="28"/>
          <w:szCs w:val="28"/>
        </w:rPr>
        <w:t xml:space="preserve">, не зважаючи на </w:t>
      </w:r>
      <w:proofErr w:type="spellStart"/>
      <w:r w:rsidR="004D3EE3">
        <w:rPr>
          <w:sz w:val="28"/>
          <w:szCs w:val="28"/>
        </w:rPr>
        <w:t>заявницький</w:t>
      </w:r>
      <w:proofErr w:type="spellEnd"/>
      <w:r w:rsidR="004D3EE3">
        <w:rPr>
          <w:sz w:val="28"/>
          <w:szCs w:val="28"/>
        </w:rPr>
        <w:t xml:space="preserve"> принцип</w:t>
      </w:r>
      <w:r w:rsidR="00616117">
        <w:rPr>
          <w:sz w:val="28"/>
          <w:szCs w:val="28"/>
        </w:rPr>
        <w:t xml:space="preserve">. </w:t>
      </w:r>
    </w:p>
    <w:p w14:paraId="4B27D47E" w14:textId="73987298" w:rsidR="00AE1F8E" w:rsidRDefault="00616117" w:rsidP="00AE1F8E">
      <w:pPr>
        <w:ind w:firstLine="709"/>
        <w:jc w:val="both"/>
        <w:rPr>
          <w:sz w:val="28"/>
          <w:szCs w:val="28"/>
        </w:rPr>
      </w:pPr>
      <w:r>
        <w:rPr>
          <w:sz w:val="28"/>
          <w:szCs w:val="28"/>
        </w:rPr>
        <w:t>Разом з цим</w:t>
      </w:r>
      <w:r w:rsidR="00AE1F8E" w:rsidRPr="00AE1F8E">
        <w:rPr>
          <w:sz w:val="28"/>
          <w:szCs w:val="28"/>
        </w:rPr>
        <w:t>, пункт 5</w:t>
      </w:r>
      <w:r w:rsidR="00B17701">
        <w:rPr>
          <w:sz w:val="28"/>
          <w:szCs w:val="28"/>
        </w:rPr>
        <w:t xml:space="preserve"> </w:t>
      </w:r>
      <w:r w:rsidR="00AE1F8E" w:rsidRPr="00AE1F8E">
        <w:rPr>
          <w:sz w:val="28"/>
          <w:szCs w:val="28"/>
        </w:rPr>
        <w:t xml:space="preserve">Правил </w:t>
      </w:r>
      <w:r w:rsidR="007072F9" w:rsidRPr="007072F9">
        <w:rPr>
          <w:sz w:val="28"/>
          <w:szCs w:val="28"/>
        </w:rPr>
        <w:t xml:space="preserve">проведення обов’язкових профілактичних медичних оглядів </w:t>
      </w:r>
      <w:r>
        <w:rPr>
          <w:sz w:val="28"/>
          <w:szCs w:val="28"/>
        </w:rPr>
        <w:t>містить положення</w:t>
      </w:r>
      <w:r w:rsidR="00AE1F8E" w:rsidRPr="00AE1F8E">
        <w:rPr>
          <w:sz w:val="28"/>
          <w:szCs w:val="28"/>
        </w:rPr>
        <w:t xml:space="preserve">, що медичні огляди проводяться закладами охорони здоров’я, які мають </w:t>
      </w:r>
      <w:r w:rsidR="00AE1F8E" w:rsidRPr="00311135">
        <w:rPr>
          <w:sz w:val="28"/>
          <w:szCs w:val="28"/>
        </w:rPr>
        <w:t>ліцензію на медичну практику</w:t>
      </w:r>
      <w:r w:rsidR="00AE1F8E" w:rsidRPr="00BC0795">
        <w:rPr>
          <w:sz w:val="28"/>
          <w:szCs w:val="28"/>
        </w:rPr>
        <w:t xml:space="preserve"> </w:t>
      </w:r>
      <w:r w:rsidR="00AE1F8E" w:rsidRPr="00AE1F8E">
        <w:rPr>
          <w:sz w:val="28"/>
          <w:szCs w:val="28"/>
        </w:rPr>
        <w:t xml:space="preserve">та </w:t>
      </w:r>
      <w:r w:rsidR="00AE1F8E" w:rsidRPr="0034006E">
        <w:rPr>
          <w:sz w:val="28"/>
          <w:szCs w:val="28"/>
          <w:u w:val="single"/>
        </w:rPr>
        <w:t>акредитаційний сертифікат</w:t>
      </w:r>
      <w:r w:rsidR="00AE1F8E" w:rsidRPr="00AE1F8E">
        <w:rPr>
          <w:sz w:val="28"/>
          <w:szCs w:val="28"/>
        </w:rPr>
        <w:t xml:space="preserve">. </w:t>
      </w:r>
    </w:p>
    <w:p w14:paraId="446CD6B8" w14:textId="7548CEEA" w:rsidR="00AE1F8E" w:rsidRPr="00AE1F8E" w:rsidRDefault="00616117" w:rsidP="00AE1F8E">
      <w:pPr>
        <w:ind w:firstLine="709"/>
        <w:jc w:val="both"/>
        <w:rPr>
          <w:sz w:val="28"/>
          <w:szCs w:val="28"/>
        </w:rPr>
      </w:pPr>
      <w:r>
        <w:rPr>
          <w:sz w:val="28"/>
          <w:szCs w:val="28"/>
        </w:rPr>
        <w:lastRenderedPageBreak/>
        <w:t>У свою чергу, в</w:t>
      </w:r>
      <w:r w:rsidR="00AE1F8E" w:rsidRPr="00AE1F8E">
        <w:rPr>
          <w:sz w:val="28"/>
          <w:szCs w:val="28"/>
        </w:rPr>
        <w:t xml:space="preserve">ідповідно до статті 16 Закону України «Основи законодавства України про охорону здоров’я» заклади охорони здоров’я можуть </w:t>
      </w:r>
      <w:r w:rsidR="00AE1F8E" w:rsidRPr="0034006E">
        <w:rPr>
          <w:sz w:val="28"/>
          <w:szCs w:val="28"/>
          <w:u w:val="single"/>
        </w:rPr>
        <w:t>добровільно проходити акредитацію</w:t>
      </w:r>
      <w:r w:rsidR="00AE1F8E" w:rsidRPr="00AE1F8E">
        <w:rPr>
          <w:sz w:val="28"/>
          <w:szCs w:val="28"/>
        </w:rPr>
        <w:t xml:space="preserve"> в порядку, визначеному Кабінетом Міністрів України.</w:t>
      </w:r>
    </w:p>
    <w:p w14:paraId="1E7634E0" w14:textId="77777777" w:rsidR="00AE1F8E" w:rsidRPr="00AE1F8E" w:rsidRDefault="00AE1F8E" w:rsidP="00AE1F8E">
      <w:pPr>
        <w:ind w:firstLine="709"/>
        <w:jc w:val="both"/>
        <w:rPr>
          <w:sz w:val="28"/>
          <w:szCs w:val="28"/>
        </w:rPr>
      </w:pPr>
      <w:r w:rsidRPr="00AE1F8E">
        <w:rPr>
          <w:sz w:val="28"/>
          <w:szCs w:val="28"/>
        </w:rPr>
        <w:t>Порядок акредитації закладу охорони здоров’я затверджений постановою Кабінету Міністрів України від 15 липня 1997 р. № 765 (далі – Порядок акредитації).</w:t>
      </w:r>
    </w:p>
    <w:p w14:paraId="37D73BA9" w14:textId="77777777" w:rsidR="00AE1F8E" w:rsidRPr="00AE1F8E" w:rsidRDefault="00AE1F8E" w:rsidP="00AE1F8E">
      <w:pPr>
        <w:ind w:firstLine="709"/>
        <w:jc w:val="both"/>
        <w:rPr>
          <w:sz w:val="28"/>
          <w:szCs w:val="28"/>
        </w:rPr>
      </w:pPr>
      <w:r w:rsidRPr="00AE1F8E">
        <w:rPr>
          <w:sz w:val="28"/>
          <w:szCs w:val="28"/>
        </w:rPr>
        <w:t>Пунктом 1 Порядку акредитації визначено, що акредитація закладу охорони здоров’я (далі - акредитація) - це офіційне визнання наявності у закладі охорони здоров’я умов для якісного, своєчасного, певного рівня медичного обслуговування населення, дотримання ним стандартів у сфері охорони здоров’я, відповідності медичних (фармацевтичних) працівників єдиним кваліфікаційним вимогам.</w:t>
      </w:r>
    </w:p>
    <w:p w14:paraId="57188468" w14:textId="77777777" w:rsidR="00AE1F8E" w:rsidRPr="00AE1F8E" w:rsidRDefault="00AE1F8E" w:rsidP="00AE1F8E">
      <w:pPr>
        <w:ind w:firstLine="709"/>
        <w:jc w:val="both"/>
        <w:rPr>
          <w:sz w:val="28"/>
          <w:szCs w:val="28"/>
        </w:rPr>
      </w:pPr>
      <w:r w:rsidRPr="00AE1F8E">
        <w:rPr>
          <w:sz w:val="28"/>
          <w:szCs w:val="28"/>
        </w:rPr>
        <w:t xml:space="preserve">У пункті 2 Порядку акредитації зазначено, що заклади охорони здоров’я (далі - заклади) незалежно від форми власності, в тому числі аптечні, можуть </w:t>
      </w:r>
      <w:r w:rsidRPr="0034006E">
        <w:rPr>
          <w:sz w:val="28"/>
          <w:szCs w:val="28"/>
          <w:u w:val="single"/>
        </w:rPr>
        <w:t>добровільно проходити акредитацію</w:t>
      </w:r>
      <w:r w:rsidRPr="00AE1F8E">
        <w:rPr>
          <w:sz w:val="28"/>
          <w:szCs w:val="28"/>
        </w:rPr>
        <w:t xml:space="preserve">. Акредитація закладу проводиться </w:t>
      </w:r>
      <w:r w:rsidRPr="0034006E">
        <w:rPr>
          <w:sz w:val="28"/>
          <w:szCs w:val="28"/>
        </w:rPr>
        <w:t xml:space="preserve">після отримання ним </w:t>
      </w:r>
      <w:r w:rsidRPr="00311135">
        <w:rPr>
          <w:sz w:val="28"/>
          <w:szCs w:val="28"/>
        </w:rPr>
        <w:t xml:space="preserve">ліцензії </w:t>
      </w:r>
      <w:r w:rsidRPr="0034006E">
        <w:rPr>
          <w:sz w:val="28"/>
          <w:szCs w:val="28"/>
        </w:rPr>
        <w:t>на провадження господарської діяльності з медичної практики, ліцензії на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w:t>
      </w:r>
      <w:r w:rsidRPr="00AE1F8E">
        <w:rPr>
          <w:sz w:val="28"/>
          <w:szCs w:val="28"/>
        </w:rPr>
        <w:t>, крім активних фармацевтичних інгредієнтів.</w:t>
      </w:r>
    </w:p>
    <w:p w14:paraId="5232A60D" w14:textId="4363A3D7" w:rsidR="005F4D6E" w:rsidRDefault="005F4D6E" w:rsidP="005F4D6E">
      <w:pPr>
        <w:ind w:firstLine="709"/>
        <w:jc w:val="both"/>
        <w:rPr>
          <w:sz w:val="28"/>
          <w:szCs w:val="28"/>
        </w:rPr>
      </w:pPr>
      <w:r w:rsidRPr="00BC0795">
        <w:rPr>
          <w:sz w:val="28"/>
          <w:szCs w:val="28"/>
        </w:rPr>
        <w:t xml:space="preserve">Таким чином, заклади охорони здоров’я </w:t>
      </w:r>
      <w:r w:rsidR="006B1771" w:rsidRPr="006B1771">
        <w:rPr>
          <w:sz w:val="28"/>
          <w:szCs w:val="28"/>
          <w:u w:val="single"/>
        </w:rPr>
        <w:t>зобов’язані</w:t>
      </w:r>
      <w:r w:rsidRPr="006B1771">
        <w:rPr>
          <w:sz w:val="28"/>
          <w:szCs w:val="28"/>
          <w:u w:val="single"/>
        </w:rPr>
        <w:t xml:space="preserve"> </w:t>
      </w:r>
      <w:r w:rsidRPr="00FF72A3">
        <w:rPr>
          <w:sz w:val="28"/>
          <w:szCs w:val="28"/>
          <w:u w:val="single"/>
        </w:rPr>
        <w:t>отримати ліцензію</w:t>
      </w:r>
      <w:r w:rsidRPr="00BC0795">
        <w:rPr>
          <w:sz w:val="28"/>
          <w:szCs w:val="28"/>
        </w:rPr>
        <w:t xml:space="preserve"> на провадження господарської діяльності з медичної практики, а, відповідно, </w:t>
      </w:r>
      <w:r w:rsidRPr="00FF72A3">
        <w:rPr>
          <w:sz w:val="28"/>
          <w:szCs w:val="28"/>
          <w:u w:val="single"/>
        </w:rPr>
        <w:t>акредитацію</w:t>
      </w:r>
      <w:r w:rsidRPr="00BC0795">
        <w:rPr>
          <w:sz w:val="28"/>
          <w:szCs w:val="28"/>
        </w:rPr>
        <w:t xml:space="preserve"> заклади охорони здоров’я</w:t>
      </w:r>
      <w:r w:rsidR="006B1771">
        <w:rPr>
          <w:sz w:val="28"/>
          <w:szCs w:val="28"/>
        </w:rPr>
        <w:t xml:space="preserve"> </w:t>
      </w:r>
      <w:r w:rsidR="006B1771" w:rsidRPr="006B1771">
        <w:rPr>
          <w:sz w:val="28"/>
          <w:szCs w:val="28"/>
          <w:u w:val="single"/>
        </w:rPr>
        <w:t>можуть</w:t>
      </w:r>
      <w:r w:rsidRPr="006B1771">
        <w:rPr>
          <w:sz w:val="28"/>
          <w:szCs w:val="28"/>
          <w:u w:val="single"/>
        </w:rPr>
        <w:t xml:space="preserve"> проход</w:t>
      </w:r>
      <w:r w:rsidR="006B1771" w:rsidRPr="006B1771">
        <w:rPr>
          <w:sz w:val="28"/>
          <w:szCs w:val="28"/>
          <w:u w:val="single"/>
        </w:rPr>
        <w:t>и</w:t>
      </w:r>
      <w:r w:rsidRPr="006B1771">
        <w:rPr>
          <w:sz w:val="28"/>
          <w:szCs w:val="28"/>
          <w:u w:val="single"/>
        </w:rPr>
        <w:t>т</w:t>
      </w:r>
      <w:r w:rsidR="006B1771" w:rsidRPr="006B1771">
        <w:rPr>
          <w:sz w:val="28"/>
          <w:szCs w:val="28"/>
          <w:u w:val="single"/>
        </w:rPr>
        <w:t>и</w:t>
      </w:r>
      <w:r w:rsidRPr="006B1771">
        <w:rPr>
          <w:sz w:val="28"/>
          <w:szCs w:val="28"/>
          <w:u w:val="single"/>
        </w:rPr>
        <w:t xml:space="preserve"> </w:t>
      </w:r>
      <w:r w:rsidRPr="00FF72A3">
        <w:rPr>
          <w:sz w:val="28"/>
          <w:szCs w:val="28"/>
          <w:u w:val="single"/>
        </w:rPr>
        <w:t>на добровільних засадах</w:t>
      </w:r>
      <w:r w:rsidRPr="00BC0795">
        <w:rPr>
          <w:sz w:val="28"/>
          <w:szCs w:val="28"/>
        </w:rPr>
        <w:t>.</w:t>
      </w:r>
    </w:p>
    <w:p w14:paraId="60913EAD" w14:textId="0653DC8C" w:rsidR="004D3EE3" w:rsidRDefault="004D3EE3" w:rsidP="005F4D6E">
      <w:pPr>
        <w:ind w:firstLine="709"/>
        <w:jc w:val="both"/>
        <w:rPr>
          <w:sz w:val="28"/>
          <w:szCs w:val="28"/>
        </w:rPr>
      </w:pPr>
      <w:r>
        <w:rPr>
          <w:sz w:val="28"/>
          <w:szCs w:val="28"/>
        </w:rPr>
        <w:t>За таких обставин, встановлена пунктом 5 норма щодо обов’язкової наявності у закладів охорони здоров’я, окрім ліцензії на медичну практику, акредитаційного сертифіката не узгоджується з вимогами чинного законодавства, яким задекларовано можливість для закладів охорони здоров’я проходити акредитацію на добровільних засадах.</w:t>
      </w:r>
    </w:p>
    <w:p w14:paraId="0644B95E" w14:textId="5B509461" w:rsidR="00AE1F8E" w:rsidRPr="00AE1F8E" w:rsidRDefault="00AE1F8E" w:rsidP="00AE1F8E">
      <w:pPr>
        <w:ind w:firstLine="709"/>
        <w:jc w:val="both"/>
        <w:rPr>
          <w:sz w:val="28"/>
          <w:szCs w:val="28"/>
        </w:rPr>
      </w:pPr>
      <w:r w:rsidRPr="00AE1F8E">
        <w:rPr>
          <w:sz w:val="28"/>
          <w:szCs w:val="28"/>
        </w:rPr>
        <w:t>У свою чергу, відповідно</w:t>
      </w:r>
      <w:r w:rsidR="00DC787B">
        <w:rPr>
          <w:sz w:val="28"/>
          <w:szCs w:val="28"/>
        </w:rPr>
        <w:t xml:space="preserve"> до</w:t>
      </w:r>
      <w:r w:rsidRPr="00AE1F8E">
        <w:rPr>
          <w:sz w:val="28"/>
          <w:szCs w:val="28"/>
        </w:rPr>
        <w:t xml:space="preserve"> частини другої статті 19 Конституції України, 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України та законами України.</w:t>
      </w:r>
    </w:p>
    <w:p w14:paraId="031629FC" w14:textId="25D6D84B" w:rsidR="00AE1F8E" w:rsidRPr="00AE1F8E" w:rsidRDefault="00BC0795" w:rsidP="00AE1F8E">
      <w:pPr>
        <w:ind w:firstLine="709"/>
        <w:jc w:val="both"/>
        <w:rPr>
          <w:sz w:val="28"/>
          <w:szCs w:val="28"/>
        </w:rPr>
      </w:pPr>
      <w:r>
        <w:rPr>
          <w:sz w:val="28"/>
          <w:szCs w:val="28"/>
        </w:rPr>
        <w:t>Ч</w:t>
      </w:r>
      <w:r w:rsidR="00AE1F8E" w:rsidRPr="00AE1F8E">
        <w:rPr>
          <w:sz w:val="28"/>
          <w:szCs w:val="28"/>
        </w:rPr>
        <w:t>астиною третьою статті 18 Господарського кодексу України</w:t>
      </w:r>
      <w:r w:rsidR="002F478D">
        <w:rPr>
          <w:sz w:val="28"/>
          <w:szCs w:val="28"/>
        </w:rPr>
        <w:t xml:space="preserve"> (далі – ГКУ)</w:t>
      </w:r>
      <w:r>
        <w:rPr>
          <w:sz w:val="28"/>
          <w:szCs w:val="28"/>
        </w:rPr>
        <w:t xml:space="preserve"> </w:t>
      </w:r>
      <w:r w:rsidR="00AE1F8E" w:rsidRPr="00AE1F8E">
        <w:rPr>
          <w:sz w:val="28"/>
          <w:szCs w:val="28"/>
        </w:rPr>
        <w:t>передбачено, що органам державної влади та органам місцевого самоврядування, їх посадовим особам забороняється приймати акти та вчиняти дії, які усувають конкуренцію або необґрунтовано сприяють окремим конкурентам у підприємницькій діяльності, чи запроваджують обмеження на ринку, не передбачене законодавством.</w:t>
      </w:r>
    </w:p>
    <w:p w14:paraId="6E64F35C" w14:textId="07865576" w:rsidR="00BC0795" w:rsidRDefault="002F478D" w:rsidP="00745CD9">
      <w:pPr>
        <w:ind w:firstLine="709"/>
        <w:jc w:val="both"/>
        <w:rPr>
          <w:sz w:val="28"/>
          <w:szCs w:val="28"/>
        </w:rPr>
      </w:pPr>
      <w:r>
        <w:rPr>
          <w:sz w:val="28"/>
          <w:szCs w:val="28"/>
        </w:rPr>
        <w:t>Водночас згідно із частиною другою статті 25 ГКУ о</w:t>
      </w:r>
      <w:r w:rsidRPr="002F478D">
        <w:rPr>
          <w:sz w:val="28"/>
          <w:szCs w:val="28"/>
        </w:rPr>
        <w:t xml:space="preserve">рганам державної влади і органам місцевого самоврядування, що регулюють відносини у сфері господарювання, забороняється приймати акти або вчиняти дії, що визначають привілейоване становище суб’єктів господарювання тієї чи іншої форми власності, або ставлять у нерівне становище окремі категорії суб’єктів господарювання чи іншим способом порушують правила конкуренції. У разі порушення цієї вимоги органи державної влади, до повноважень яких належить контроль та нагляд за </w:t>
      </w:r>
      <w:r w:rsidRPr="002F478D">
        <w:rPr>
          <w:sz w:val="28"/>
          <w:szCs w:val="28"/>
        </w:rPr>
        <w:lastRenderedPageBreak/>
        <w:t xml:space="preserve">додержанням </w:t>
      </w:r>
      <w:proofErr w:type="spellStart"/>
      <w:r w:rsidRPr="002F478D">
        <w:rPr>
          <w:sz w:val="28"/>
          <w:szCs w:val="28"/>
        </w:rPr>
        <w:t>антимонопольно</w:t>
      </w:r>
      <w:proofErr w:type="spellEnd"/>
      <w:r w:rsidRPr="002F478D">
        <w:rPr>
          <w:sz w:val="28"/>
          <w:szCs w:val="28"/>
        </w:rPr>
        <w:t>-конкурентного законодавства, а також суб’єкти господарювання можуть оспорювати такі акти в установленому законом порядку.</w:t>
      </w:r>
    </w:p>
    <w:p w14:paraId="19AEE2CB" w14:textId="44AE6530" w:rsidR="00B33EFE" w:rsidRDefault="00E873AB" w:rsidP="00745CD9">
      <w:pPr>
        <w:ind w:firstLine="709"/>
        <w:jc w:val="both"/>
        <w:rPr>
          <w:sz w:val="28"/>
          <w:szCs w:val="28"/>
        </w:rPr>
      </w:pPr>
      <w:r>
        <w:rPr>
          <w:sz w:val="28"/>
          <w:szCs w:val="28"/>
        </w:rPr>
        <w:t xml:space="preserve">Отже, запроваджений </w:t>
      </w:r>
      <w:r w:rsidR="004D3EE3">
        <w:rPr>
          <w:sz w:val="28"/>
          <w:szCs w:val="28"/>
        </w:rPr>
        <w:t xml:space="preserve">пунктом 5 </w:t>
      </w:r>
      <w:r w:rsidR="004D3EE3" w:rsidRPr="004D3EE3">
        <w:rPr>
          <w:sz w:val="28"/>
          <w:szCs w:val="28"/>
        </w:rPr>
        <w:t xml:space="preserve">Правил проведення обов’язкових профілактичних медичних оглядів </w:t>
      </w:r>
      <w:r>
        <w:rPr>
          <w:sz w:val="28"/>
          <w:szCs w:val="28"/>
        </w:rPr>
        <w:t>механізм державного регулювання</w:t>
      </w:r>
      <w:r w:rsidR="002F478D">
        <w:rPr>
          <w:sz w:val="28"/>
          <w:szCs w:val="28"/>
        </w:rPr>
        <w:t xml:space="preserve"> </w:t>
      </w:r>
      <w:r w:rsidR="002C1A2F">
        <w:rPr>
          <w:sz w:val="28"/>
          <w:szCs w:val="28"/>
        </w:rPr>
        <w:t>суперечить ключовим принципам державної регуляторної політики, визначеним статтею 4 Закону № 1160, зокрема:</w:t>
      </w:r>
      <w:r w:rsidR="00000ADF">
        <w:rPr>
          <w:sz w:val="28"/>
          <w:szCs w:val="28"/>
        </w:rPr>
        <w:t xml:space="preserve"> </w:t>
      </w:r>
    </w:p>
    <w:p w14:paraId="218B8C3A" w14:textId="0EA75552" w:rsidR="00073E9D" w:rsidRDefault="002C1A2F" w:rsidP="00C065DF">
      <w:pPr>
        <w:ind w:firstLine="709"/>
        <w:jc w:val="both"/>
        <w:rPr>
          <w:i/>
          <w:iCs/>
          <w:sz w:val="28"/>
          <w:szCs w:val="28"/>
        </w:rPr>
      </w:pPr>
      <w:r w:rsidRPr="002C1A2F">
        <w:rPr>
          <w:sz w:val="28"/>
          <w:szCs w:val="28"/>
        </w:rPr>
        <w:t>доцільн</w:t>
      </w:r>
      <w:r w:rsidR="00A17F21">
        <w:rPr>
          <w:sz w:val="28"/>
          <w:szCs w:val="28"/>
        </w:rPr>
        <w:t>о</w:t>
      </w:r>
      <w:r w:rsidRPr="002C1A2F">
        <w:rPr>
          <w:sz w:val="28"/>
          <w:szCs w:val="28"/>
        </w:rPr>
        <w:t>ст</w:t>
      </w:r>
      <w:r w:rsidR="00A17F21">
        <w:rPr>
          <w:sz w:val="28"/>
          <w:szCs w:val="28"/>
        </w:rPr>
        <w:t>і</w:t>
      </w:r>
      <w:r w:rsidR="00F64B1F">
        <w:rPr>
          <w:sz w:val="28"/>
          <w:szCs w:val="28"/>
        </w:rPr>
        <w:t xml:space="preserve"> – </w:t>
      </w:r>
      <w:r w:rsidRPr="002C1A2F">
        <w:rPr>
          <w:sz w:val="28"/>
          <w:szCs w:val="28"/>
        </w:rPr>
        <w:t>обґрунтован</w:t>
      </w:r>
      <w:r w:rsidR="00F64B1F">
        <w:rPr>
          <w:sz w:val="28"/>
          <w:szCs w:val="28"/>
        </w:rPr>
        <w:t>ій</w:t>
      </w:r>
      <w:r w:rsidRPr="002C1A2F">
        <w:rPr>
          <w:sz w:val="28"/>
          <w:szCs w:val="28"/>
        </w:rPr>
        <w:t xml:space="preserve"> необхідн</w:t>
      </w:r>
      <w:r w:rsidR="00F64B1F">
        <w:rPr>
          <w:sz w:val="28"/>
          <w:szCs w:val="28"/>
        </w:rPr>
        <w:t>о</w:t>
      </w:r>
      <w:r w:rsidRPr="002C1A2F">
        <w:rPr>
          <w:sz w:val="28"/>
          <w:szCs w:val="28"/>
        </w:rPr>
        <w:t>ст</w:t>
      </w:r>
      <w:r w:rsidR="00F64B1F">
        <w:rPr>
          <w:sz w:val="28"/>
          <w:szCs w:val="28"/>
        </w:rPr>
        <w:t>і</w:t>
      </w:r>
      <w:r w:rsidRPr="002C1A2F">
        <w:rPr>
          <w:sz w:val="28"/>
          <w:szCs w:val="28"/>
        </w:rPr>
        <w:t xml:space="preserve"> державного регулювання господарських відносин з метою вирішення існуючої проблеми</w:t>
      </w:r>
      <w:r w:rsidR="002E6C7B">
        <w:rPr>
          <w:sz w:val="28"/>
          <w:szCs w:val="28"/>
        </w:rPr>
        <w:t xml:space="preserve">, </w:t>
      </w:r>
      <w:r w:rsidR="002E6C7B" w:rsidRPr="0079186F">
        <w:rPr>
          <w:i/>
          <w:iCs/>
          <w:sz w:val="28"/>
          <w:szCs w:val="28"/>
        </w:rPr>
        <w:t xml:space="preserve">в частині запровадження механізму </w:t>
      </w:r>
      <w:r w:rsidR="007227F6" w:rsidRPr="0079186F">
        <w:rPr>
          <w:i/>
          <w:iCs/>
          <w:sz w:val="28"/>
          <w:szCs w:val="28"/>
        </w:rPr>
        <w:t>держаного</w:t>
      </w:r>
      <w:r w:rsidR="0079186F" w:rsidRPr="0079186F">
        <w:rPr>
          <w:i/>
          <w:iCs/>
          <w:sz w:val="28"/>
          <w:szCs w:val="28"/>
        </w:rPr>
        <w:t xml:space="preserve"> регулювання, </w:t>
      </w:r>
      <w:r w:rsidR="005416FA">
        <w:rPr>
          <w:i/>
          <w:iCs/>
          <w:sz w:val="28"/>
          <w:szCs w:val="28"/>
        </w:rPr>
        <w:t xml:space="preserve">який встановлює додаткові адміністративні перепони для </w:t>
      </w:r>
      <w:r w:rsidR="00073E9D">
        <w:rPr>
          <w:i/>
          <w:iCs/>
          <w:sz w:val="28"/>
          <w:szCs w:val="28"/>
        </w:rPr>
        <w:t>отримання</w:t>
      </w:r>
      <w:r w:rsidR="005416FA">
        <w:rPr>
          <w:i/>
          <w:iCs/>
          <w:sz w:val="28"/>
          <w:szCs w:val="28"/>
        </w:rPr>
        <w:t xml:space="preserve"> права </w:t>
      </w:r>
      <w:r w:rsidR="00073E9D">
        <w:rPr>
          <w:i/>
          <w:iCs/>
          <w:sz w:val="28"/>
          <w:szCs w:val="28"/>
        </w:rPr>
        <w:t xml:space="preserve">на </w:t>
      </w:r>
      <w:r w:rsidR="005416FA">
        <w:rPr>
          <w:i/>
          <w:iCs/>
          <w:sz w:val="28"/>
          <w:szCs w:val="28"/>
        </w:rPr>
        <w:t xml:space="preserve">впровадження господарської діяльності з </w:t>
      </w:r>
      <w:r w:rsidR="00073E9D">
        <w:rPr>
          <w:i/>
          <w:iCs/>
          <w:sz w:val="28"/>
          <w:szCs w:val="28"/>
        </w:rPr>
        <w:t>проведення медичних оглядів, пов’язані з</w:t>
      </w:r>
      <w:r w:rsidR="005416FA">
        <w:rPr>
          <w:i/>
          <w:iCs/>
          <w:sz w:val="28"/>
          <w:szCs w:val="28"/>
        </w:rPr>
        <w:t xml:space="preserve"> необхідніст</w:t>
      </w:r>
      <w:r w:rsidR="00073E9D">
        <w:rPr>
          <w:i/>
          <w:iCs/>
          <w:sz w:val="28"/>
          <w:szCs w:val="28"/>
        </w:rPr>
        <w:t>ю</w:t>
      </w:r>
      <w:r w:rsidR="005416FA">
        <w:rPr>
          <w:i/>
          <w:iCs/>
          <w:sz w:val="28"/>
          <w:szCs w:val="28"/>
        </w:rPr>
        <w:t xml:space="preserve"> </w:t>
      </w:r>
      <w:r w:rsidR="00073E9D">
        <w:rPr>
          <w:i/>
          <w:iCs/>
          <w:sz w:val="28"/>
          <w:szCs w:val="28"/>
        </w:rPr>
        <w:t>включення</w:t>
      </w:r>
      <w:r w:rsidR="0079186F" w:rsidRPr="001376AF">
        <w:rPr>
          <w:i/>
          <w:iCs/>
          <w:sz w:val="28"/>
          <w:szCs w:val="28"/>
        </w:rPr>
        <w:t xml:space="preserve"> закладів охорони здоров’я</w:t>
      </w:r>
      <w:r w:rsidR="00073E9D">
        <w:rPr>
          <w:i/>
          <w:iCs/>
          <w:sz w:val="28"/>
          <w:szCs w:val="28"/>
        </w:rPr>
        <w:t xml:space="preserve"> за </w:t>
      </w:r>
      <w:proofErr w:type="spellStart"/>
      <w:r w:rsidR="00073E9D">
        <w:rPr>
          <w:i/>
          <w:iCs/>
          <w:sz w:val="28"/>
          <w:szCs w:val="28"/>
        </w:rPr>
        <w:t>заявницьким</w:t>
      </w:r>
      <w:proofErr w:type="spellEnd"/>
      <w:r w:rsidR="00073E9D">
        <w:rPr>
          <w:i/>
          <w:iCs/>
          <w:sz w:val="28"/>
          <w:szCs w:val="28"/>
        </w:rPr>
        <w:t xml:space="preserve"> принципом до Переліку, що в свою чергу не вирішує проблеми проведення обов’язкових профілактичних медичних оглядів з метою запобігання розповсюдженню інфекційних та небезпечних захворювань;</w:t>
      </w:r>
      <w:r w:rsidR="0079186F" w:rsidRPr="001376AF">
        <w:rPr>
          <w:i/>
          <w:iCs/>
          <w:sz w:val="28"/>
          <w:szCs w:val="28"/>
        </w:rPr>
        <w:t xml:space="preserve"> </w:t>
      </w:r>
    </w:p>
    <w:p w14:paraId="261DCE5D" w14:textId="707EDF74" w:rsidR="00B33EFE" w:rsidRPr="006339CC" w:rsidRDefault="00073E9D" w:rsidP="006339CC">
      <w:pPr>
        <w:ind w:firstLine="709"/>
        <w:jc w:val="both"/>
        <w:rPr>
          <w:i/>
          <w:iCs/>
          <w:sz w:val="28"/>
          <w:szCs w:val="28"/>
        </w:rPr>
      </w:pPr>
      <w:r>
        <w:rPr>
          <w:sz w:val="28"/>
          <w:szCs w:val="28"/>
        </w:rPr>
        <w:t>з</w:t>
      </w:r>
      <w:r w:rsidR="006253E0" w:rsidRPr="006253E0">
        <w:rPr>
          <w:sz w:val="28"/>
          <w:szCs w:val="28"/>
        </w:rPr>
        <w:t>балансован</w:t>
      </w:r>
      <w:r w:rsidR="006339CC">
        <w:rPr>
          <w:sz w:val="28"/>
          <w:szCs w:val="28"/>
        </w:rPr>
        <w:t>о</w:t>
      </w:r>
      <w:r w:rsidR="006253E0" w:rsidRPr="006253E0">
        <w:rPr>
          <w:sz w:val="28"/>
          <w:szCs w:val="28"/>
        </w:rPr>
        <w:t>ст</w:t>
      </w:r>
      <w:r w:rsidR="006339CC">
        <w:rPr>
          <w:sz w:val="28"/>
          <w:szCs w:val="28"/>
        </w:rPr>
        <w:t xml:space="preserve">і – </w:t>
      </w:r>
      <w:r w:rsidR="006253E0" w:rsidRPr="006253E0">
        <w:rPr>
          <w:sz w:val="28"/>
          <w:szCs w:val="28"/>
        </w:rPr>
        <w:t>забезпечення у регуляторній діяльності балансу інтересів суб’єктів господарювання, громадян та держави</w:t>
      </w:r>
      <w:r w:rsidR="006253E0">
        <w:rPr>
          <w:sz w:val="28"/>
          <w:szCs w:val="28"/>
        </w:rPr>
        <w:t xml:space="preserve">, </w:t>
      </w:r>
      <w:r w:rsidR="006339CC">
        <w:rPr>
          <w:i/>
          <w:iCs/>
          <w:sz w:val="28"/>
          <w:szCs w:val="28"/>
        </w:rPr>
        <w:t xml:space="preserve">оскільки передбачений </w:t>
      </w:r>
      <w:r w:rsidR="00036223">
        <w:rPr>
          <w:i/>
          <w:iCs/>
          <w:sz w:val="28"/>
          <w:szCs w:val="28"/>
        </w:rPr>
        <w:t xml:space="preserve">                </w:t>
      </w:r>
      <w:r w:rsidR="0079186F">
        <w:rPr>
          <w:i/>
          <w:iCs/>
          <w:sz w:val="28"/>
          <w:szCs w:val="28"/>
        </w:rPr>
        <w:t xml:space="preserve">пунктом 5 Правил </w:t>
      </w:r>
      <w:r w:rsidR="00637A5C">
        <w:rPr>
          <w:i/>
          <w:iCs/>
          <w:sz w:val="28"/>
          <w:szCs w:val="28"/>
        </w:rPr>
        <w:t>Наказ</w:t>
      </w:r>
      <w:r w:rsidR="0079186F">
        <w:rPr>
          <w:i/>
          <w:iCs/>
          <w:sz w:val="28"/>
          <w:szCs w:val="28"/>
        </w:rPr>
        <w:t>у</w:t>
      </w:r>
      <w:r w:rsidR="00637A5C">
        <w:rPr>
          <w:i/>
          <w:iCs/>
          <w:sz w:val="28"/>
          <w:szCs w:val="28"/>
        </w:rPr>
        <w:t xml:space="preserve"> № </w:t>
      </w:r>
      <w:r w:rsidR="0079186F">
        <w:rPr>
          <w:i/>
          <w:iCs/>
          <w:sz w:val="28"/>
          <w:szCs w:val="28"/>
        </w:rPr>
        <w:t>280</w:t>
      </w:r>
      <w:r w:rsidR="00637A5C">
        <w:rPr>
          <w:i/>
          <w:iCs/>
          <w:sz w:val="28"/>
          <w:szCs w:val="28"/>
        </w:rPr>
        <w:t xml:space="preserve"> </w:t>
      </w:r>
      <w:r w:rsidR="006339CC">
        <w:rPr>
          <w:i/>
          <w:iCs/>
          <w:sz w:val="28"/>
          <w:szCs w:val="28"/>
        </w:rPr>
        <w:t>механізм державного регулювання створює</w:t>
      </w:r>
      <w:r w:rsidR="006253E0" w:rsidRPr="006339CC">
        <w:rPr>
          <w:i/>
          <w:iCs/>
          <w:sz w:val="28"/>
          <w:szCs w:val="28"/>
        </w:rPr>
        <w:t xml:space="preserve"> передумов</w:t>
      </w:r>
      <w:r w:rsidR="006339CC">
        <w:rPr>
          <w:i/>
          <w:iCs/>
          <w:sz w:val="28"/>
          <w:szCs w:val="28"/>
        </w:rPr>
        <w:t>и</w:t>
      </w:r>
      <w:r w:rsidR="006253E0" w:rsidRPr="006339CC">
        <w:rPr>
          <w:i/>
          <w:iCs/>
          <w:sz w:val="28"/>
          <w:szCs w:val="28"/>
        </w:rPr>
        <w:t xml:space="preserve"> для</w:t>
      </w:r>
      <w:r w:rsidR="00E62C88">
        <w:rPr>
          <w:i/>
          <w:iCs/>
          <w:sz w:val="28"/>
          <w:szCs w:val="28"/>
        </w:rPr>
        <w:t>:</w:t>
      </w:r>
      <w:r w:rsidR="006253E0" w:rsidRPr="006339CC">
        <w:rPr>
          <w:i/>
          <w:iCs/>
          <w:sz w:val="28"/>
          <w:szCs w:val="28"/>
        </w:rPr>
        <w:t xml:space="preserve"> порушення балансу інтересів усіх учасників відповідних правовідносин</w:t>
      </w:r>
      <w:r w:rsidR="00745CD9">
        <w:rPr>
          <w:i/>
          <w:iCs/>
          <w:sz w:val="28"/>
          <w:szCs w:val="28"/>
        </w:rPr>
        <w:t xml:space="preserve"> в частині </w:t>
      </w:r>
      <w:r>
        <w:rPr>
          <w:i/>
          <w:iCs/>
          <w:sz w:val="28"/>
          <w:szCs w:val="28"/>
        </w:rPr>
        <w:t xml:space="preserve">встановлення </w:t>
      </w:r>
      <w:r w:rsidR="00745CD9">
        <w:rPr>
          <w:i/>
          <w:iCs/>
          <w:sz w:val="28"/>
          <w:szCs w:val="28"/>
        </w:rPr>
        <w:t>обов’язкової наявності у закладів охорони</w:t>
      </w:r>
      <w:r>
        <w:rPr>
          <w:i/>
          <w:iCs/>
          <w:sz w:val="28"/>
          <w:szCs w:val="28"/>
        </w:rPr>
        <w:t xml:space="preserve"> здоров’я</w:t>
      </w:r>
      <w:r w:rsidR="00745CD9">
        <w:rPr>
          <w:i/>
          <w:iCs/>
          <w:sz w:val="28"/>
          <w:szCs w:val="28"/>
        </w:rPr>
        <w:t>, які проводять</w:t>
      </w:r>
      <w:r w:rsidR="002F41D1">
        <w:rPr>
          <w:i/>
          <w:iCs/>
          <w:sz w:val="28"/>
          <w:szCs w:val="28"/>
        </w:rPr>
        <w:t xml:space="preserve"> медичні огляди, акредитаційного сертифіката</w:t>
      </w:r>
      <w:r w:rsidR="00C63530">
        <w:rPr>
          <w:i/>
          <w:iCs/>
          <w:sz w:val="28"/>
          <w:szCs w:val="28"/>
        </w:rPr>
        <w:t>;</w:t>
      </w:r>
      <w:r>
        <w:rPr>
          <w:i/>
          <w:iCs/>
          <w:sz w:val="28"/>
          <w:szCs w:val="28"/>
        </w:rPr>
        <w:t xml:space="preserve"> можливого </w:t>
      </w:r>
      <w:r w:rsidR="00C63530">
        <w:rPr>
          <w:i/>
          <w:iCs/>
          <w:sz w:val="28"/>
          <w:szCs w:val="28"/>
        </w:rPr>
        <w:t>необґрунтованого</w:t>
      </w:r>
      <w:r>
        <w:rPr>
          <w:i/>
          <w:iCs/>
          <w:sz w:val="28"/>
          <w:szCs w:val="28"/>
        </w:rPr>
        <w:t xml:space="preserve"> обмеження кола осіб у відповідній сфері, </w:t>
      </w:r>
      <w:r w:rsidR="00C63530">
        <w:rPr>
          <w:i/>
          <w:iCs/>
          <w:sz w:val="28"/>
          <w:szCs w:val="28"/>
        </w:rPr>
        <w:t>пов’язаного</w:t>
      </w:r>
      <w:r>
        <w:rPr>
          <w:i/>
          <w:iCs/>
          <w:sz w:val="28"/>
          <w:szCs w:val="28"/>
        </w:rPr>
        <w:t xml:space="preserve"> з можливістю прийняття </w:t>
      </w:r>
      <w:r w:rsidR="00062CD3">
        <w:rPr>
          <w:i/>
          <w:iCs/>
          <w:sz w:val="28"/>
          <w:szCs w:val="28"/>
        </w:rPr>
        <w:t xml:space="preserve">суб’єктивного рішення щодо внесення </w:t>
      </w:r>
      <w:r w:rsidR="00C63530">
        <w:rPr>
          <w:i/>
          <w:iCs/>
          <w:sz w:val="28"/>
          <w:szCs w:val="28"/>
        </w:rPr>
        <w:t xml:space="preserve">закладів охорони здоров’я </w:t>
      </w:r>
      <w:r w:rsidR="00062CD3">
        <w:rPr>
          <w:i/>
          <w:iCs/>
          <w:sz w:val="28"/>
          <w:szCs w:val="28"/>
        </w:rPr>
        <w:t xml:space="preserve">до Переліку </w:t>
      </w:r>
      <w:r>
        <w:rPr>
          <w:i/>
          <w:iCs/>
          <w:sz w:val="28"/>
          <w:szCs w:val="28"/>
        </w:rPr>
        <w:t>посадовими особами</w:t>
      </w:r>
      <w:r w:rsidR="00C63530">
        <w:rPr>
          <w:i/>
          <w:iCs/>
          <w:sz w:val="28"/>
          <w:szCs w:val="28"/>
        </w:rPr>
        <w:t>; для можливого позбавлення права громадян на вільний вибір лікаря.</w:t>
      </w:r>
    </w:p>
    <w:p w14:paraId="608295A8" w14:textId="4E4F4B58" w:rsidR="00AC0DC5" w:rsidRPr="002F41D1" w:rsidRDefault="00AC0DC5" w:rsidP="00AC0DC5">
      <w:pPr>
        <w:ind w:firstLine="709"/>
        <w:jc w:val="both"/>
        <w:rPr>
          <w:i/>
          <w:iCs/>
        </w:rPr>
      </w:pPr>
    </w:p>
    <w:p w14:paraId="0CB44000" w14:textId="77777777" w:rsidR="00AC0DC5" w:rsidRPr="00AC0DC5" w:rsidRDefault="00365E8A" w:rsidP="00AC0DC5">
      <w:pPr>
        <w:ind w:firstLine="709"/>
        <w:jc w:val="both"/>
        <w:rPr>
          <w:sz w:val="28"/>
          <w:szCs w:val="28"/>
        </w:rPr>
      </w:pPr>
      <w:r>
        <w:rPr>
          <w:sz w:val="28"/>
          <w:szCs w:val="28"/>
        </w:rPr>
        <w:t>К</w:t>
      </w:r>
      <w:r w:rsidR="00AC0DC5" w:rsidRPr="00AC0DC5">
        <w:rPr>
          <w:sz w:val="28"/>
          <w:szCs w:val="28"/>
        </w:rPr>
        <w:t xml:space="preserve">еруючись частиною третьою статті 27 Закону </w:t>
      </w:r>
      <w:r>
        <w:rPr>
          <w:sz w:val="28"/>
          <w:szCs w:val="28"/>
        </w:rPr>
        <w:t>№ 1160 Державна регуляторна служба України</w:t>
      </w:r>
    </w:p>
    <w:p w14:paraId="7A07FE0A" w14:textId="77777777" w:rsidR="004D1430" w:rsidRDefault="004D1430" w:rsidP="0015672F">
      <w:pPr>
        <w:ind w:firstLine="900"/>
        <w:jc w:val="both"/>
        <w:rPr>
          <w:sz w:val="28"/>
          <w:szCs w:val="28"/>
        </w:rPr>
      </w:pPr>
    </w:p>
    <w:p w14:paraId="1FA9AEC2" w14:textId="77777777" w:rsidR="004D1430" w:rsidRPr="004D1430" w:rsidRDefault="004D1430" w:rsidP="004D1430">
      <w:pPr>
        <w:ind w:firstLine="900"/>
        <w:jc w:val="center"/>
        <w:rPr>
          <w:b/>
          <w:bCs/>
          <w:sz w:val="28"/>
          <w:szCs w:val="28"/>
        </w:rPr>
      </w:pPr>
      <w:r w:rsidRPr="004D1430">
        <w:rPr>
          <w:b/>
          <w:bCs/>
          <w:sz w:val="28"/>
          <w:szCs w:val="28"/>
        </w:rPr>
        <w:t>вирішила:</w:t>
      </w:r>
    </w:p>
    <w:p w14:paraId="4BA21C52" w14:textId="77777777" w:rsidR="004D1430" w:rsidRDefault="004D1430" w:rsidP="004D1430">
      <w:pPr>
        <w:ind w:firstLine="900"/>
        <w:jc w:val="center"/>
        <w:rPr>
          <w:sz w:val="28"/>
          <w:szCs w:val="28"/>
        </w:rPr>
      </w:pPr>
    </w:p>
    <w:p w14:paraId="25255972" w14:textId="5BDA8221" w:rsidR="001376AF" w:rsidRDefault="004D1430" w:rsidP="007A3F46">
      <w:pPr>
        <w:ind w:firstLine="900"/>
        <w:jc w:val="both"/>
        <w:rPr>
          <w:sz w:val="28"/>
          <w:szCs w:val="28"/>
        </w:rPr>
      </w:pPr>
      <w:r>
        <w:rPr>
          <w:sz w:val="28"/>
          <w:szCs w:val="28"/>
        </w:rPr>
        <w:t>запропонувати</w:t>
      </w:r>
      <w:r w:rsidR="00397522">
        <w:rPr>
          <w:sz w:val="28"/>
          <w:szCs w:val="28"/>
        </w:rPr>
        <w:t xml:space="preserve"> Міністерству </w:t>
      </w:r>
      <w:r w:rsidR="00365E8A">
        <w:rPr>
          <w:sz w:val="28"/>
          <w:szCs w:val="28"/>
        </w:rPr>
        <w:t>охорони здоров’я</w:t>
      </w:r>
      <w:r w:rsidR="005D76E6">
        <w:rPr>
          <w:sz w:val="28"/>
          <w:szCs w:val="28"/>
        </w:rPr>
        <w:t xml:space="preserve"> </w:t>
      </w:r>
      <w:r w:rsidR="00397522" w:rsidRPr="00397522">
        <w:rPr>
          <w:sz w:val="28"/>
          <w:szCs w:val="28"/>
        </w:rPr>
        <w:t>України</w:t>
      </w:r>
      <w:r w:rsidR="00397522">
        <w:rPr>
          <w:sz w:val="28"/>
          <w:szCs w:val="28"/>
        </w:rPr>
        <w:t xml:space="preserve"> </w:t>
      </w:r>
      <w:proofErr w:type="spellStart"/>
      <w:r w:rsidR="00365E8A">
        <w:rPr>
          <w:sz w:val="28"/>
          <w:szCs w:val="28"/>
        </w:rPr>
        <w:t>внести</w:t>
      </w:r>
      <w:proofErr w:type="spellEnd"/>
      <w:r w:rsidR="00365E8A">
        <w:rPr>
          <w:sz w:val="28"/>
          <w:szCs w:val="28"/>
        </w:rPr>
        <w:t xml:space="preserve"> зміни до пункту 5</w:t>
      </w:r>
      <w:r w:rsidR="00397522">
        <w:rPr>
          <w:sz w:val="28"/>
          <w:szCs w:val="28"/>
        </w:rPr>
        <w:t xml:space="preserve"> наказ</w:t>
      </w:r>
      <w:r w:rsidR="00365E8A">
        <w:rPr>
          <w:sz w:val="28"/>
          <w:szCs w:val="28"/>
        </w:rPr>
        <w:t>у</w:t>
      </w:r>
      <w:r w:rsidR="00397522">
        <w:rPr>
          <w:sz w:val="28"/>
          <w:szCs w:val="28"/>
        </w:rPr>
        <w:t xml:space="preserve"> </w:t>
      </w:r>
      <w:r w:rsidR="00365E8A" w:rsidRPr="00365E8A">
        <w:rPr>
          <w:sz w:val="28"/>
          <w:szCs w:val="28"/>
        </w:rPr>
        <w:t xml:space="preserve">Міністерства охорони здоров’я України від 23.07.2002 № 280 «Щодо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w:t>
      </w:r>
      <w:r w:rsidR="001376AF">
        <w:rPr>
          <w:sz w:val="28"/>
          <w:szCs w:val="28"/>
        </w:rPr>
        <w:t>в частині виключення</w:t>
      </w:r>
      <w:r w:rsidR="007A3F46">
        <w:rPr>
          <w:sz w:val="28"/>
          <w:szCs w:val="28"/>
        </w:rPr>
        <w:t xml:space="preserve"> з першого речення цього пункту слів «та акредитаційний сертифікат», а також другого речення цього пункту</w:t>
      </w:r>
      <w:r w:rsidR="001376AF">
        <w:rPr>
          <w:sz w:val="28"/>
          <w:szCs w:val="28"/>
        </w:rPr>
        <w:t>, оскільки відповідні положення суперечать принципам державної регуляторної політики</w:t>
      </w:r>
      <w:r w:rsidR="002F478D">
        <w:rPr>
          <w:sz w:val="28"/>
          <w:szCs w:val="28"/>
        </w:rPr>
        <w:t>.</w:t>
      </w:r>
    </w:p>
    <w:p w14:paraId="24E53438" w14:textId="77777777" w:rsidR="00F8512C" w:rsidRPr="00FD70AA" w:rsidRDefault="00F8512C" w:rsidP="0015672F">
      <w:pPr>
        <w:ind w:firstLine="900"/>
        <w:jc w:val="both"/>
        <w:rPr>
          <w:sz w:val="16"/>
          <w:szCs w:val="16"/>
        </w:rPr>
      </w:pPr>
    </w:p>
    <w:p w14:paraId="08111EF7" w14:textId="77777777" w:rsidR="00F8512C" w:rsidRDefault="00F8512C" w:rsidP="0015672F">
      <w:pPr>
        <w:ind w:firstLine="900"/>
        <w:jc w:val="both"/>
        <w:rPr>
          <w:sz w:val="28"/>
          <w:szCs w:val="28"/>
        </w:rPr>
      </w:pPr>
      <w:r>
        <w:rPr>
          <w:sz w:val="28"/>
          <w:szCs w:val="28"/>
        </w:rPr>
        <w:t>Рішення Державної регуляторної служби України щодо усунення порушень принципів державної регуляторної політики підлягає виконанню у порядку, визначеному статтею 28 Закону № 1160, у двомісячний строк з дня прийняття такого рішення.</w:t>
      </w:r>
    </w:p>
    <w:p w14:paraId="13DD9C4F" w14:textId="330740AC" w:rsidR="00F8512C" w:rsidRDefault="00F8512C" w:rsidP="00CB1962">
      <w:pPr>
        <w:ind w:firstLine="900"/>
        <w:jc w:val="both"/>
        <w:rPr>
          <w:sz w:val="28"/>
          <w:szCs w:val="28"/>
        </w:rPr>
      </w:pPr>
      <w:r>
        <w:rPr>
          <w:sz w:val="28"/>
          <w:szCs w:val="28"/>
        </w:rPr>
        <w:t>Виконання такого рішення передбачає</w:t>
      </w:r>
      <w:r w:rsidRPr="00F8512C">
        <w:t xml:space="preserve"> </w:t>
      </w:r>
      <w:r w:rsidRPr="00F8512C">
        <w:rPr>
          <w:sz w:val="28"/>
          <w:szCs w:val="28"/>
        </w:rPr>
        <w:t xml:space="preserve">підготовку проекту </w:t>
      </w:r>
      <w:proofErr w:type="spellStart"/>
      <w:r w:rsidRPr="00F8512C">
        <w:rPr>
          <w:sz w:val="28"/>
          <w:szCs w:val="28"/>
        </w:rPr>
        <w:t>акта</w:t>
      </w:r>
      <w:proofErr w:type="spellEnd"/>
      <w:r w:rsidRPr="00F8512C">
        <w:rPr>
          <w:sz w:val="28"/>
          <w:szCs w:val="28"/>
        </w:rPr>
        <w:t xml:space="preserve"> про </w:t>
      </w:r>
      <w:r w:rsidR="001376AF">
        <w:rPr>
          <w:sz w:val="28"/>
          <w:szCs w:val="28"/>
        </w:rPr>
        <w:t xml:space="preserve">внесення змін до </w:t>
      </w:r>
      <w:r w:rsidR="007A3F46">
        <w:rPr>
          <w:sz w:val="28"/>
          <w:szCs w:val="28"/>
        </w:rPr>
        <w:t xml:space="preserve">пункту 5 </w:t>
      </w:r>
      <w:r w:rsidR="001376AF" w:rsidRPr="001376AF">
        <w:rPr>
          <w:sz w:val="28"/>
          <w:szCs w:val="28"/>
        </w:rPr>
        <w:t xml:space="preserve">Правил проведення обов’язкових профілактичних медичних оглядів працівників окремих професій, виробництв і організацій, </w:t>
      </w:r>
      <w:r w:rsidR="001376AF" w:rsidRPr="001376AF">
        <w:rPr>
          <w:sz w:val="28"/>
          <w:szCs w:val="28"/>
        </w:rPr>
        <w:lastRenderedPageBreak/>
        <w:t>діяльність яких пов’язана з обслуговуванням населення і може призвести до поширення інфекційних хвороб</w:t>
      </w:r>
      <w:r w:rsidR="001376AF">
        <w:rPr>
          <w:sz w:val="28"/>
          <w:szCs w:val="28"/>
        </w:rPr>
        <w:t>, затверджених наказом</w:t>
      </w:r>
      <w:r>
        <w:rPr>
          <w:sz w:val="28"/>
          <w:szCs w:val="28"/>
        </w:rPr>
        <w:t xml:space="preserve"> </w:t>
      </w:r>
      <w:r w:rsidR="001376AF" w:rsidRPr="001376AF">
        <w:rPr>
          <w:sz w:val="28"/>
          <w:szCs w:val="28"/>
        </w:rPr>
        <w:t>Міністерства охорони здоров’я України від 23.07.2002 № 280 «Щодо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w:t>
      </w:r>
      <w:r w:rsidR="007A3F46">
        <w:rPr>
          <w:sz w:val="28"/>
          <w:szCs w:val="28"/>
        </w:rPr>
        <w:t>,</w:t>
      </w:r>
      <w:r>
        <w:rPr>
          <w:sz w:val="28"/>
          <w:szCs w:val="28"/>
        </w:rPr>
        <w:t xml:space="preserve"> та подання </w:t>
      </w:r>
      <w:r w:rsidR="001376AF">
        <w:rPr>
          <w:sz w:val="28"/>
          <w:szCs w:val="28"/>
        </w:rPr>
        <w:t xml:space="preserve">у встановленому Законом № 1160 порядку </w:t>
      </w:r>
      <w:r w:rsidR="00CB1962">
        <w:rPr>
          <w:sz w:val="28"/>
          <w:szCs w:val="28"/>
        </w:rPr>
        <w:t xml:space="preserve">на погодження до уповноваженого органу </w:t>
      </w:r>
      <w:r>
        <w:rPr>
          <w:sz w:val="28"/>
          <w:szCs w:val="28"/>
        </w:rPr>
        <w:t xml:space="preserve">не пізніш </w:t>
      </w:r>
      <w:r w:rsidR="00CB1962">
        <w:rPr>
          <w:sz w:val="28"/>
          <w:szCs w:val="28"/>
        </w:rPr>
        <w:t xml:space="preserve">як за п’ять робочих днів </w:t>
      </w:r>
      <w:r>
        <w:rPr>
          <w:sz w:val="28"/>
          <w:szCs w:val="28"/>
        </w:rPr>
        <w:t>до закінчення строку виконання відповідного рішення.</w:t>
      </w:r>
    </w:p>
    <w:p w14:paraId="37C24D7A" w14:textId="77777777" w:rsidR="00F8512C" w:rsidRDefault="00F8512C" w:rsidP="0015672F">
      <w:pPr>
        <w:ind w:firstLine="900"/>
        <w:jc w:val="both"/>
        <w:rPr>
          <w:sz w:val="28"/>
          <w:szCs w:val="28"/>
        </w:rPr>
      </w:pPr>
      <w:r>
        <w:rPr>
          <w:sz w:val="28"/>
          <w:szCs w:val="28"/>
        </w:rPr>
        <w:t xml:space="preserve">У </w:t>
      </w:r>
      <w:r w:rsidRPr="00F8512C">
        <w:rPr>
          <w:sz w:val="28"/>
          <w:szCs w:val="28"/>
        </w:rPr>
        <w:t xml:space="preserve">разі невиконання рішення уповноваженого органу про необхідність усунення порушень принципів державної регуляторної політики або </w:t>
      </w:r>
      <w:proofErr w:type="spellStart"/>
      <w:r w:rsidRPr="00F8512C">
        <w:rPr>
          <w:sz w:val="28"/>
          <w:szCs w:val="28"/>
        </w:rPr>
        <w:t>неоскарження</w:t>
      </w:r>
      <w:proofErr w:type="spellEnd"/>
      <w:r w:rsidRPr="00F8512C">
        <w:rPr>
          <w:sz w:val="28"/>
          <w:szCs w:val="28"/>
        </w:rPr>
        <w:t xml:space="preserve"> цього рішення органом виконавчої влади протягом встановленого в Законі</w:t>
      </w:r>
      <w:r>
        <w:rPr>
          <w:sz w:val="28"/>
          <w:szCs w:val="28"/>
        </w:rPr>
        <w:t xml:space="preserve"> № 1160</w:t>
      </w:r>
      <w:r w:rsidRPr="00F8512C">
        <w:rPr>
          <w:sz w:val="28"/>
          <w:szCs w:val="28"/>
        </w:rPr>
        <w:t xml:space="preserve"> строку</w:t>
      </w:r>
      <w:r>
        <w:rPr>
          <w:sz w:val="28"/>
          <w:szCs w:val="28"/>
        </w:rPr>
        <w:t>,</w:t>
      </w:r>
      <w:r w:rsidRPr="00F8512C">
        <w:rPr>
          <w:sz w:val="28"/>
          <w:szCs w:val="28"/>
        </w:rPr>
        <w:t xml:space="preserve"> дія регуляторного </w:t>
      </w:r>
      <w:proofErr w:type="spellStart"/>
      <w:r w:rsidRPr="00F8512C">
        <w:rPr>
          <w:sz w:val="28"/>
          <w:szCs w:val="28"/>
        </w:rPr>
        <w:t>акта</w:t>
      </w:r>
      <w:proofErr w:type="spellEnd"/>
      <w:r w:rsidRPr="00F8512C">
        <w:rPr>
          <w:sz w:val="28"/>
          <w:szCs w:val="28"/>
        </w:rPr>
        <w:t xml:space="preserve"> або окремих його положень, щодо яких було прийнято відповідне рішення, зупиняється наступного дня з дня закінчення строку для виконання такого рішення.</w:t>
      </w:r>
    </w:p>
    <w:p w14:paraId="342325CD" w14:textId="77777777" w:rsidR="00A60967" w:rsidRDefault="00F8512C" w:rsidP="0015672F">
      <w:pPr>
        <w:ind w:firstLine="900"/>
        <w:jc w:val="both"/>
        <w:rPr>
          <w:sz w:val="28"/>
          <w:szCs w:val="28"/>
        </w:rPr>
      </w:pPr>
      <w:r>
        <w:rPr>
          <w:sz w:val="28"/>
          <w:szCs w:val="28"/>
        </w:rPr>
        <w:t>Подання скарги щодо рішення уповноваженого органу не зупиняє дії цього рішення.</w:t>
      </w:r>
    </w:p>
    <w:p w14:paraId="436DF334" w14:textId="77777777" w:rsidR="00A60967" w:rsidRPr="0015672F" w:rsidRDefault="00A60967" w:rsidP="0015672F">
      <w:pPr>
        <w:ind w:firstLine="900"/>
        <w:jc w:val="both"/>
        <w:rPr>
          <w:sz w:val="28"/>
          <w:szCs w:val="28"/>
        </w:rPr>
      </w:pPr>
    </w:p>
    <w:p w14:paraId="6C17E189" w14:textId="77777777" w:rsidR="0063732A" w:rsidRPr="001F42AF" w:rsidRDefault="0063732A" w:rsidP="00B6432F">
      <w:pPr>
        <w:ind w:firstLine="900"/>
        <w:jc w:val="both"/>
        <w:rPr>
          <w:sz w:val="28"/>
          <w:szCs w:val="28"/>
        </w:rPr>
      </w:pPr>
    </w:p>
    <w:p w14:paraId="6B344831" w14:textId="77777777" w:rsidR="00DC1FC0" w:rsidRPr="001F42AF" w:rsidRDefault="00FD70AA" w:rsidP="00B97874">
      <w:pPr>
        <w:pStyle w:val="1"/>
        <w:shd w:val="clear" w:color="auto" w:fill="auto"/>
        <w:spacing w:before="0"/>
        <w:ind w:right="20"/>
        <w:rPr>
          <w:b/>
          <w:sz w:val="28"/>
          <w:szCs w:val="28"/>
          <w:lang w:val="uk-UA"/>
        </w:rPr>
      </w:pPr>
      <w:r>
        <w:rPr>
          <w:b/>
          <w:sz w:val="28"/>
          <w:szCs w:val="28"/>
          <w:lang w:val="uk-UA"/>
        </w:rPr>
        <w:t xml:space="preserve">Т. в. о. </w:t>
      </w:r>
      <w:r w:rsidR="00B6432F" w:rsidRPr="001F42AF">
        <w:rPr>
          <w:b/>
          <w:sz w:val="28"/>
          <w:szCs w:val="28"/>
        </w:rPr>
        <w:t>Голов</w:t>
      </w:r>
      <w:r>
        <w:rPr>
          <w:b/>
          <w:sz w:val="28"/>
          <w:szCs w:val="28"/>
          <w:lang w:val="uk-UA"/>
        </w:rPr>
        <w:t>и</w:t>
      </w:r>
      <w:r w:rsidR="00DC1FC0" w:rsidRPr="001F42AF">
        <w:rPr>
          <w:b/>
          <w:sz w:val="28"/>
          <w:szCs w:val="28"/>
          <w:lang w:val="uk-UA"/>
        </w:rPr>
        <w:t xml:space="preserve"> Державної </w:t>
      </w:r>
    </w:p>
    <w:p w14:paraId="4FC270B8" w14:textId="77777777" w:rsidR="001B4E0E" w:rsidRDefault="00DC1FC0" w:rsidP="00B97874">
      <w:pPr>
        <w:pStyle w:val="1"/>
        <w:shd w:val="clear" w:color="auto" w:fill="auto"/>
        <w:spacing w:before="0"/>
        <w:ind w:right="20"/>
        <w:rPr>
          <w:b/>
          <w:sz w:val="28"/>
          <w:szCs w:val="28"/>
          <w:lang w:val="uk-UA"/>
        </w:rPr>
      </w:pPr>
      <w:r w:rsidRPr="001F42AF">
        <w:rPr>
          <w:b/>
          <w:sz w:val="28"/>
          <w:szCs w:val="28"/>
          <w:lang w:val="uk-UA"/>
        </w:rPr>
        <w:t>регуляторної служби</w:t>
      </w:r>
      <w:r w:rsidR="00192B37" w:rsidRPr="001F42AF">
        <w:rPr>
          <w:b/>
          <w:sz w:val="28"/>
          <w:szCs w:val="28"/>
          <w:lang w:val="uk-UA"/>
        </w:rPr>
        <w:t xml:space="preserve"> України</w:t>
      </w:r>
      <w:r w:rsidR="00FB4E97" w:rsidRPr="001F42AF">
        <w:rPr>
          <w:b/>
          <w:sz w:val="28"/>
          <w:szCs w:val="28"/>
        </w:rPr>
        <w:tab/>
      </w:r>
      <w:r w:rsidR="00FB4E97" w:rsidRPr="001F42AF">
        <w:rPr>
          <w:b/>
          <w:sz w:val="28"/>
          <w:szCs w:val="28"/>
        </w:rPr>
        <w:tab/>
      </w:r>
      <w:r w:rsidR="00FB4E97" w:rsidRPr="001F42AF">
        <w:rPr>
          <w:b/>
          <w:sz w:val="28"/>
          <w:szCs w:val="28"/>
        </w:rPr>
        <w:tab/>
      </w:r>
      <w:r w:rsidR="00C67645" w:rsidRPr="001F42AF">
        <w:rPr>
          <w:b/>
          <w:sz w:val="28"/>
          <w:szCs w:val="28"/>
        </w:rPr>
        <w:tab/>
      </w:r>
      <w:r w:rsidR="00FD70AA">
        <w:rPr>
          <w:b/>
          <w:sz w:val="28"/>
          <w:szCs w:val="28"/>
          <w:lang w:val="uk-UA"/>
        </w:rPr>
        <w:t xml:space="preserve">  Олег МІРОШНІЧЕНКО</w:t>
      </w:r>
    </w:p>
    <w:p w14:paraId="0F40C510" w14:textId="42D4AA4A" w:rsidR="00E62C88" w:rsidRDefault="00E62C88" w:rsidP="00B97874">
      <w:pPr>
        <w:pStyle w:val="1"/>
        <w:shd w:val="clear" w:color="auto" w:fill="auto"/>
        <w:spacing w:before="0"/>
        <w:ind w:right="20"/>
        <w:rPr>
          <w:b/>
          <w:sz w:val="28"/>
          <w:szCs w:val="28"/>
          <w:lang w:val="uk-UA"/>
        </w:rPr>
      </w:pPr>
    </w:p>
    <w:p w14:paraId="7395AA8D" w14:textId="3FF776B0" w:rsidR="00E62C88" w:rsidRDefault="00E62C88" w:rsidP="00B97874">
      <w:pPr>
        <w:pStyle w:val="1"/>
        <w:shd w:val="clear" w:color="auto" w:fill="auto"/>
        <w:spacing w:before="0"/>
        <w:ind w:right="20"/>
        <w:rPr>
          <w:b/>
          <w:sz w:val="28"/>
          <w:szCs w:val="28"/>
          <w:lang w:val="uk-UA"/>
        </w:rPr>
      </w:pPr>
    </w:p>
    <w:p w14:paraId="139115FB" w14:textId="40050212" w:rsidR="0040738F" w:rsidRDefault="0040738F" w:rsidP="00B97874">
      <w:pPr>
        <w:pStyle w:val="1"/>
        <w:shd w:val="clear" w:color="auto" w:fill="auto"/>
        <w:spacing w:before="0"/>
        <w:ind w:right="20"/>
        <w:rPr>
          <w:b/>
          <w:sz w:val="28"/>
          <w:szCs w:val="28"/>
          <w:lang w:val="uk-UA"/>
        </w:rPr>
      </w:pPr>
    </w:p>
    <w:p w14:paraId="1B2D35BF" w14:textId="3073A59F" w:rsidR="0040738F" w:rsidRDefault="0040738F" w:rsidP="00B97874">
      <w:pPr>
        <w:pStyle w:val="1"/>
        <w:shd w:val="clear" w:color="auto" w:fill="auto"/>
        <w:spacing w:before="0"/>
        <w:ind w:right="20"/>
        <w:rPr>
          <w:b/>
          <w:sz w:val="28"/>
          <w:szCs w:val="28"/>
          <w:lang w:val="uk-UA"/>
        </w:rPr>
      </w:pPr>
    </w:p>
    <w:p w14:paraId="5FA5984E" w14:textId="6ED0D67A" w:rsidR="0040738F" w:rsidRDefault="0040738F" w:rsidP="00B97874">
      <w:pPr>
        <w:pStyle w:val="1"/>
        <w:shd w:val="clear" w:color="auto" w:fill="auto"/>
        <w:spacing w:before="0"/>
        <w:ind w:right="20"/>
        <w:rPr>
          <w:b/>
          <w:sz w:val="28"/>
          <w:szCs w:val="28"/>
          <w:lang w:val="uk-UA"/>
        </w:rPr>
      </w:pPr>
    </w:p>
    <w:p w14:paraId="5CC106F9" w14:textId="743553A6" w:rsidR="0040738F" w:rsidRDefault="0040738F" w:rsidP="00B97874">
      <w:pPr>
        <w:pStyle w:val="1"/>
        <w:shd w:val="clear" w:color="auto" w:fill="auto"/>
        <w:spacing w:before="0"/>
        <w:ind w:right="20"/>
        <w:rPr>
          <w:b/>
          <w:sz w:val="28"/>
          <w:szCs w:val="28"/>
          <w:lang w:val="uk-UA"/>
        </w:rPr>
      </w:pPr>
    </w:p>
    <w:p w14:paraId="3CD6F54D" w14:textId="1D8D5754" w:rsidR="0040738F" w:rsidRDefault="0040738F" w:rsidP="00B97874">
      <w:pPr>
        <w:pStyle w:val="1"/>
        <w:shd w:val="clear" w:color="auto" w:fill="auto"/>
        <w:spacing w:before="0"/>
        <w:ind w:right="20"/>
        <w:rPr>
          <w:b/>
          <w:sz w:val="28"/>
          <w:szCs w:val="28"/>
          <w:lang w:val="uk-UA"/>
        </w:rPr>
      </w:pPr>
    </w:p>
    <w:p w14:paraId="525BE883" w14:textId="2AF3CFDE" w:rsidR="0040738F" w:rsidRDefault="0040738F" w:rsidP="00B97874">
      <w:pPr>
        <w:pStyle w:val="1"/>
        <w:shd w:val="clear" w:color="auto" w:fill="auto"/>
        <w:spacing w:before="0"/>
        <w:ind w:right="20"/>
        <w:rPr>
          <w:b/>
          <w:sz w:val="28"/>
          <w:szCs w:val="28"/>
          <w:lang w:val="uk-UA"/>
        </w:rPr>
      </w:pPr>
    </w:p>
    <w:p w14:paraId="667A4F2A" w14:textId="7D3BDE16" w:rsidR="0040738F" w:rsidRDefault="0040738F" w:rsidP="00B97874">
      <w:pPr>
        <w:pStyle w:val="1"/>
        <w:shd w:val="clear" w:color="auto" w:fill="auto"/>
        <w:spacing w:before="0"/>
        <w:ind w:right="20"/>
        <w:rPr>
          <w:b/>
          <w:sz w:val="28"/>
          <w:szCs w:val="28"/>
          <w:lang w:val="uk-UA"/>
        </w:rPr>
      </w:pPr>
    </w:p>
    <w:p w14:paraId="7CC3FE68" w14:textId="0603C4E9" w:rsidR="0040738F" w:rsidRDefault="0040738F" w:rsidP="00B97874">
      <w:pPr>
        <w:pStyle w:val="1"/>
        <w:shd w:val="clear" w:color="auto" w:fill="auto"/>
        <w:spacing w:before="0"/>
        <w:ind w:right="20"/>
        <w:rPr>
          <w:b/>
          <w:sz w:val="28"/>
          <w:szCs w:val="28"/>
          <w:lang w:val="uk-UA"/>
        </w:rPr>
      </w:pPr>
    </w:p>
    <w:p w14:paraId="59A5CC20" w14:textId="4894CB48" w:rsidR="0040738F" w:rsidRDefault="0040738F" w:rsidP="00B97874">
      <w:pPr>
        <w:pStyle w:val="1"/>
        <w:shd w:val="clear" w:color="auto" w:fill="auto"/>
        <w:spacing w:before="0"/>
        <w:ind w:right="20"/>
        <w:rPr>
          <w:b/>
          <w:sz w:val="28"/>
          <w:szCs w:val="28"/>
          <w:lang w:val="uk-UA"/>
        </w:rPr>
      </w:pPr>
    </w:p>
    <w:p w14:paraId="0F4752F7" w14:textId="38FAFD8A" w:rsidR="0040738F" w:rsidRDefault="0040738F" w:rsidP="00B97874">
      <w:pPr>
        <w:pStyle w:val="1"/>
        <w:shd w:val="clear" w:color="auto" w:fill="auto"/>
        <w:spacing w:before="0"/>
        <w:ind w:right="20"/>
        <w:rPr>
          <w:b/>
          <w:sz w:val="28"/>
          <w:szCs w:val="28"/>
          <w:lang w:val="uk-UA"/>
        </w:rPr>
      </w:pPr>
    </w:p>
    <w:p w14:paraId="0FDD7373" w14:textId="3DA2ADDD" w:rsidR="001B3154" w:rsidRDefault="001B3154" w:rsidP="00B97874">
      <w:pPr>
        <w:pStyle w:val="1"/>
        <w:shd w:val="clear" w:color="auto" w:fill="auto"/>
        <w:spacing w:before="0"/>
        <w:ind w:right="20"/>
        <w:rPr>
          <w:b/>
          <w:sz w:val="28"/>
          <w:szCs w:val="28"/>
          <w:lang w:val="uk-UA"/>
        </w:rPr>
      </w:pPr>
    </w:p>
    <w:p w14:paraId="24F4BBC6" w14:textId="5BD44F27" w:rsidR="001B3154" w:rsidRDefault="001B3154" w:rsidP="00B97874">
      <w:pPr>
        <w:pStyle w:val="1"/>
        <w:shd w:val="clear" w:color="auto" w:fill="auto"/>
        <w:spacing w:before="0"/>
        <w:ind w:right="20"/>
        <w:rPr>
          <w:b/>
          <w:sz w:val="28"/>
          <w:szCs w:val="28"/>
          <w:lang w:val="uk-UA"/>
        </w:rPr>
      </w:pPr>
    </w:p>
    <w:p w14:paraId="7AED7C28" w14:textId="03C10771" w:rsidR="001B3154" w:rsidRDefault="001B3154" w:rsidP="00B97874">
      <w:pPr>
        <w:pStyle w:val="1"/>
        <w:shd w:val="clear" w:color="auto" w:fill="auto"/>
        <w:spacing w:before="0"/>
        <w:ind w:right="20"/>
        <w:rPr>
          <w:b/>
          <w:sz w:val="28"/>
          <w:szCs w:val="28"/>
          <w:lang w:val="uk-UA"/>
        </w:rPr>
      </w:pPr>
    </w:p>
    <w:p w14:paraId="1F4725BC" w14:textId="077F732B" w:rsidR="001B3154" w:rsidRDefault="001B3154" w:rsidP="00B97874">
      <w:pPr>
        <w:pStyle w:val="1"/>
        <w:shd w:val="clear" w:color="auto" w:fill="auto"/>
        <w:spacing w:before="0"/>
        <w:ind w:right="20"/>
        <w:rPr>
          <w:b/>
          <w:sz w:val="28"/>
          <w:szCs w:val="28"/>
          <w:lang w:val="uk-UA"/>
        </w:rPr>
      </w:pPr>
    </w:p>
    <w:p w14:paraId="3F71F23E" w14:textId="11670227" w:rsidR="001B3154" w:rsidRDefault="001B3154" w:rsidP="00B97874">
      <w:pPr>
        <w:pStyle w:val="1"/>
        <w:shd w:val="clear" w:color="auto" w:fill="auto"/>
        <w:spacing w:before="0"/>
        <w:ind w:right="20"/>
        <w:rPr>
          <w:b/>
          <w:sz w:val="28"/>
          <w:szCs w:val="28"/>
          <w:lang w:val="uk-UA"/>
        </w:rPr>
      </w:pPr>
    </w:p>
    <w:p w14:paraId="37CA4C8A" w14:textId="66E710B7" w:rsidR="001B3154" w:rsidRDefault="001B3154" w:rsidP="00B97874">
      <w:pPr>
        <w:pStyle w:val="1"/>
        <w:shd w:val="clear" w:color="auto" w:fill="auto"/>
        <w:spacing w:before="0"/>
        <w:ind w:right="20"/>
        <w:rPr>
          <w:b/>
          <w:sz w:val="28"/>
          <w:szCs w:val="28"/>
          <w:lang w:val="uk-UA"/>
        </w:rPr>
      </w:pPr>
    </w:p>
    <w:p w14:paraId="00082CA7" w14:textId="77777777" w:rsidR="001B3154" w:rsidRDefault="001B3154" w:rsidP="00B97874">
      <w:pPr>
        <w:pStyle w:val="1"/>
        <w:shd w:val="clear" w:color="auto" w:fill="auto"/>
        <w:spacing w:before="0"/>
        <w:ind w:right="20"/>
        <w:rPr>
          <w:b/>
          <w:sz w:val="28"/>
          <w:szCs w:val="28"/>
          <w:lang w:val="uk-UA"/>
        </w:rPr>
      </w:pPr>
    </w:p>
    <w:sectPr w:rsidR="001B3154" w:rsidSect="009C225C">
      <w:headerReference w:type="even" r:id="rId7"/>
      <w:headerReference w:type="default" r:id="rId8"/>
      <w:pgSz w:w="11906" w:h="16838"/>
      <w:pgMar w:top="1077" w:right="567" w:bottom="1077" w:left="1474"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3C620" w14:textId="77777777" w:rsidR="00E8313D" w:rsidRDefault="00E8313D">
      <w:r>
        <w:separator/>
      </w:r>
    </w:p>
  </w:endnote>
  <w:endnote w:type="continuationSeparator" w:id="0">
    <w:p w14:paraId="682FB8D6" w14:textId="77777777" w:rsidR="00E8313D" w:rsidRDefault="00E8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BE50D" w14:textId="77777777" w:rsidR="00E8313D" w:rsidRDefault="00E8313D">
      <w:r>
        <w:separator/>
      </w:r>
    </w:p>
  </w:footnote>
  <w:footnote w:type="continuationSeparator" w:id="0">
    <w:p w14:paraId="07844081" w14:textId="77777777" w:rsidR="00E8313D" w:rsidRDefault="00E83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76903" w14:textId="77777777" w:rsidR="00DB2E3C" w:rsidRDefault="00573B58" w:rsidP="00366DAF">
    <w:pPr>
      <w:pStyle w:val="a8"/>
      <w:framePr w:wrap="around" w:vAnchor="text" w:hAnchor="margin" w:xAlign="center" w:y="1"/>
      <w:rPr>
        <w:rStyle w:val="aa"/>
      </w:rPr>
    </w:pPr>
    <w:r>
      <w:rPr>
        <w:rStyle w:val="aa"/>
      </w:rPr>
      <w:fldChar w:fldCharType="begin"/>
    </w:r>
    <w:r w:rsidR="00DB2E3C">
      <w:rPr>
        <w:rStyle w:val="aa"/>
      </w:rPr>
      <w:instrText xml:space="preserve">PAGE  </w:instrText>
    </w:r>
    <w:r>
      <w:rPr>
        <w:rStyle w:val="aa"/>
      </w:rPr>
      <w:fldChar w:fldCharType="end"/>
    </w:r>
  </w:p>
  <w:p w14:paraId="437475FA" w14:textId="77777777" w:rsidR="00DB2E3C" w:rsidRDefault="00DB2E3C">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B0CD7" w14:textId="77777777" w:rsidR="00DB2E3C" w:rsidRPr="00DB2E3C" w:rsidRDefault="00573B58" w:rsidP="00366DAF">
    <w:pPr>
      <w:pStyle w:val="a8"/>
      <w:framePr w:wrap="around" w:vAnchor="text" w:hAnchor="margin" w:xAlign="center" w:y="1"/>
      <w:rPr>
        <w:rStyle w:val="aa"/>
        <w:sz w:val="28"/>
        <w:szCs w:val="28"/>
      </w:rPr>
    </w:pPr>
    <w:r w:rsidRPr="00DB2E3C">
      <w:rPr>
        <w:rStyle w:val="aa"/>
        <w:sz w:val="28"/>
        <w:szCs w:val="28"/>
      </w:rPr>
      <w:fldChar w:fldCharType="begin"/>
    </w:r>
    <w:r w:rsidR="00DB2E3C" w:rsidRPr="00DB2E3C">
      <w:rPr>
        <w:rStyle w:val="aa"/>
        <w:sz w:val="28"/>
        <w:szCs w:val="28"/>
      </w:rPr>
      <w:instrText xml:space="preserve">PAGE  </w:instrText>
    </w:r>
    <w:r w:rsidRPr="00DB2E3C">
      <w:rPr>
        <w:rStyle w:val="aa"/>
        <w:sz w:val="28"/>
        <w:szCs w:val="28"/>
      </w:rPr>
      <w:fldChar w:fldCharType="separate"/>
    </w:r>
    <w:r w:rsidR="00FC067D">
      <w:rPr>
        <w:rStyle w:val="aa"/>
        <w:noProof/>
        <w:sz w:val="28"/>
        <w:szCs w:val="28"/>
      </w:rPr>
      <w:t>3</w:t>
    </w:r>
    <w:r w:rsidRPr="00DB2E3C">
      <w:rPr>
        <w:rStyle w:val="aa"/>
        <w:sz w:val="28"/>
        <w:szCs w:val="28"/>
      </w:rPr>
      <w:fldChar w:fldCharType="end"/>
    </w:r>
  </w:p>
  <w:p w14:paraId="61B85032" w14:textId="77777777" w:rsidR="00DB2E3C" w:rsidRDefault="00DB2E3C">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32F"/>
    <w:rsid w:val="00000A26"/>
    <w:rsid w:val="00000ADF"/>
    <w:rsid w:val="0000137F"/>
    <w:rsid w:val="000159E3"/>
    <w:rsid w:val="0002487D"/>
    <w:rsid w:val="00025315"/>
    <w:rsid w:val="00031762"/>
    <w:rsid w:val="00035F0E"/>
    <w:rsid w:val="00036223"/>
    <w:rsid w:val="000427E6"/>
    <w:rsid w:val="00042D68"/>
    <w:rsid w:val="00045F78"/>
    <w:rsid w:val="000519CB"/>
    <w:rsid w:val="00052741"/>
    <w:rsid w:val="00055A9D"/>
    <w:rsid w:val="000560C4"/>
    <w:rsid w:val="00056693"/>
    <w:rsid w:val="000567FA"/>
    <w:rsid w:val="000575EC"/>
    <w:rsid w:val="00060C5C"/>
    <w:rsid w:val="00062CD3"/>
    <w:rsid w:val="00063242"/>
    <w:rsid w:val="0006755B"/>
    <w:rsid w:val="000718C8"/>
    <w:rsid w:val="0007238D"/>
    <w:rsid w:val="000730AD"/>
    <w:rsid w:val="00073E9D"/>
    <w:rsid w:val="00075E3A"/>
    <w:rsid w:val="00076658"/>
    <w:rsid w:val="00077524"/>
    <w:rsid w:val="00082206"/>
    <w:rsid w:val="00083A58"/>
    <w:rsid w:val="00084B4A"/>
    <w:rsid w:val="0008599D"/>
    <w:rsid w:val="00087BF9"/>
    <w:rsid w:val="000924E1"/>
    <w:rsid w:val="000966A6"/>
    <w:rsid w:val="00097787"/>
    <w:rsid w:val="00097CBF"/>
    <w:rsid w:val="000A1FCD"/>
    <w:rsid w:val="000A22E9"/>
    <w:rsid w:val="000A4CBC"/>
    <w:rsid w:val="000B354E"/>
    <w:rsid w:val="000B7E73"/>
    <w:rsid w:val="000C0F9E"/>
    <w:rsid w:val="000C254A"/>
    <w:rsid w:val="000C3329"/>
    <w:rsid w:val="000C5BE7"/>
    <w:rsid w:val="000C5EDD"/>
    <w:rsid w:val="000C62DF"/>
    <w:rsid w:val="000C685D"/>
    <w:rsid w:val="000C6AEE"/>
    <w:rsid w:val="000E13EA"/>
    <w:rsid w:val="000E299E"/>
    <w:rsid w:val="000F271C"/>
    <w:rsid w:val="000F4482"/>
    <w:rsid w:val="000F5266"/>
    <w:rsid w:val="000F54B1"/>
    <w:rsid w:val="000F607F"/>
    <w:rsid w:val="000F7C7B"/>
    <w:rsid w:val="001002DC"/>
    <w:rsid w:val="00112633"/>
    <w:rsid w:val="00120FF9"/>
    <w:rsid w:val="0012144B"/>
    <w:rsid w:val="00123FAB"/>
    <w:rsid w:val="00125109"/>
    <w:rsid w:val="00126008"/>
    <w:rsid w:val="00127ADB"/>
    <w:rsid w:val="00137276"/>
    <w:rsid w:val="001376AF"/>
    <w:rsid w:val="00137784"/>
    <w:rsid w:val="0014346D"/>
    <w:rsid w:val="00144CFE"/>
    <w:rsid w:val="00147558"/>
    <w:rsid w:val="00154CE1"/>
    <w:rsid w:val="00155389"/>
    <w:rsid w:val="0015672F"/>
    <w:rsid w:val="001614BD"/>
    <w:rsid w:val="00163DDF"/>
    <w:rsid w:val="001655F1"/>
    <w:rsid w:val="00165ECD"/>
    <w:rsid w:val="00170013"/>
    <w:rsid w:val="001718B2"/>
    <w:rsid w:val="00172EFE"/>
    <w:rsid w:val="00174953"/>
    <w:rsid w:val="00175AAC"/>
    <w:rsid w:val="00177BEA"/>
    <w:rsid w:val="0018238E"/>
    <w:rsid w:val="0018346B"/>
    <w:rsid w:val="00184257"/>
    <w:rsid w:val="00184B80"/>
    <w:rsid w:val="001874A3"/>
    <w:rsid w:val="0019154F"/>
    <w:rsid w:val="00192945"/>
    <w:rsid w:val="00192B37"/>
    <w:rsid w:val="00193AFD"/>
    <w:rsid w:val="001A013D"/>
    <w:rsid w:val="001A1A56"/>
    <w:rsid w:val="001A3078"/>
    <w:rsid w:val="001A4480"/>
    <w:rsid w:val="001A4869"/>
    <w:rsid w:val="001A56E0"/>
    <w:rsid w:val="001A5E42"/>
    <w:rsid w:val="001A61D3"/>
    <w:rsid w:val="001A6B50"/>
    <w:rsid w:val="001A7A7D"/>
    <w:rsid w:val="001A7B1A"/>
    <w:rsid w:val="001B3154"/>
    <w:rsid w:val="001B4E0E"/>
    <w:rsid w:val="001B55B3"/>
    <w:rsid w:val="001B6C5B"/>
    <w:rsid w:val="001B7F43"/>
    <w:rsid w:val="001C0583"/>
    <w:rsid w:val="001C2A45"/>
    <w:rsid w:val="001C2C18"/>
    <w:rsid w:val="001C4594"/>
    <w:rsid w:val="001D3D5E"/>
    <w:rsid w:val="001D3E94"/>
    <w:rsid w:val="001D3F39"/>
    <w:rsid w:val="001D56EC"/>
    <w:rsid w:val="001D5F34"/>
    <w:rsid w:val="001D60F9"/>
    <w:rsid w:val="001D6F69"/>
    <w:rsid w:val="001E3483"/>
    <w:rsid w:val="001E4C7E"/>
    <w:rsid w:val="001E661D"/>
    <w:rsid w:val="001F0391"/>
    <w:rsid w:val="001F0ED2"/>
    <w:rsid w:val="001F1A3E"/>
    <w:rsid w:val="001F34B8"/>
    <w:rsid w:val="001F42AF"/>
    <w:rsid w:val="001F682A"/>
    <w:rsid w:val="001F7DCC"/>
    <w:rsid w:val="00201A4A"/>
    <w:rsid w:val="00202039"/>
    <w:rsid w:val="002027BA"/>
    <w:rsid w:val="00212EBD"/>
    <w:rsid w:val="002226CF"/>
    <w:rsid w:val="00226737"/>
    <w:rsid w:val="00232D32"/>
    <w:rsid w:val="00236E00"/>
    <w:rsid w:val="00237798"/>
    <w:rsid w:val="002404A6"/>
    <w:rsid w:val="002454ED"/>
    <w:rsid w:val="0024735E"/>
    <w:rsid w:val="00260322"/>
    <w:rsid w:val="00261DCB"/>
    <w:rsid w:val="002669F6"/>
    <w:rsid w:val="0026721D"/>
    <w:rsid w:val="0027186E"/>
    <w:rsid w:val="00272A4A"/>
    <w:rsid w:val="00281802"/>
    <w:rsid w:val="00282A5D"/>
    <w:rsid w:val="002849D8"/>
    <w:rsid w:val="0028702D"/>
    <w:rsid w:val="0029137F"/>
    <w:rsid w:val="0029247B"/>
    <w:rsid w:val="002A0F4E"/>
    <w:rsid w:val="002A32EE"/>
    <w:rsid w:val="002A3FCB"/>
    <w:rsid w:val="002A464C"/>
    <w:rsid w:val="002A7079"/>
    <w:rsid w:val="002B11FA"/>
    <w:rsid w:val="002B3F1C"/>
    <w:rsid w:val="002B548F"/>
    <w:rsid w:val="002C1A2F"/>
    <w:rsid w:val="002E11E3"/>
    <w:rsid w:val="002E3D61"/>
    <w:rsid w:val="002E576C"/>
    <w:rsid w:val="002E686F"/>
    <w:rsid w:val="002E6C7B"/>
    <w:rsid w:val="002E73D8"/>
    <w:rsid w:val="002E78CA"/>
    <w:rsid w:val="002F11F8"/>
    <w:rsid w:val="002F262B"/>
    <w:rsid w:val="002F3F2F"/>
    <w:rsid w:val="002F41D1"/>
    <w:rsid w:val="002F467F"/>
    <w:rsid w:val="002F478D"/>
    <w:rsid w:val="002F5839"/>
    <w:rsid w:val="002F6BD2"/>
    <w:rsid w:val="0030141E"/>
    <w:rsid w:val="003059DE"/>
    <w:rsid w:val="00306659"/>
    <w:rsid w:val="00311135"/>
    <w:rsid w:val="00311D7F"/>
    <w:rsid w:val="00311DBC"/>
    <w:rsid w:val="00313BDA"/>
    <w:rsid w:val="00315E0F"/>
    <w:rsid w:val="00317FE9"/>
    <w:rsid w:val="00325AD2"/>
    <w:rsid w:val="0032644D"/>
    <w:rsid w:val="00331149"/>
    <w:rsid w:val="003311BD"/>
    <w:rsid w:val="00332061"/>
    <w:rsid w:val="00335A3A"/>
    <w:rsid w:val="00335EE4"/>
    <w:rsid w:val="00337455"/>
    <w:rsid w:val="0034006E"/>
    <w:rsid w:val="003416C4"/>
    <w:rsid w:val="00341878"/>
    <w:rsid w:val="00342477"/>
    <w:rsid w:val="00344B8D"/>
    <w:rsid w:val="00346F1C"/>
    <w:rsid w:val="0035001F"/>
    <w:rsid w:val="00350E99"/>
    <w:rsid w:val="003558CD"/>
    <w:rsid w:val="00355AB5"/>
    <w:rsid w:val="00355E86"/>
    <w:rsid w:val="00355F13"/>
    <w:rsid w:val="0036173C"/>
    <w:rsid w:val="003659FF"/>
    <w:rsid w:val="00365C35"/>
    <w:rsid w:val="00365E8A"/>
    <w:rsid w:val="00366716"/>
    <w:rsid w:val="00366DAF"/>
    <w:rsid w:val="00370397"/>
    <w:rsid w:val="00372C12"/>
    <w:rsid w:val="00372D5D"/>
    <w:rsid w:val="00373B60"/>
    <w:rsid w:val="00375385"/>
    <w:rsid w:val="00376A6C"/>
    <w:rsid w:val="00376B47"/>
    <w:rsid w:val="00377360"/>
    <w:rsid w:val="00381E96"/>
    <w:rsid w:val="0038278C"/>
    <w:rsid w:val="00382D1A"/>
    <w:rsid w:val="003840E1"/>
    <w:rsid w:val="00386059"/>
    <w:rsid w:val="003870D0"/>
    <w:rsid w:val="0039546E"/>
    <w:rsid w:val="00397522"/>
    <w:rsid w:val="003A3456"/>
    <w:rsid w:val="003A364F"/>
    <w:rsid w:val="003A3A67"/>
    <w:rsid w:val="003A4BA0"/>
    <w:rsid w:val="003A4D79"/>
    <w:rsid w:val="003A5D64"/>
    <w:rsid w:val="003A6B13"/>
    <w:rsid w:val="003B23D0"/>
    <w:rsid w:val="003C0FE9"/>
    <w:rsid w:val="003C46AA"/>
    <w:rsid w:val="003D112D"/>
    <w:rsid w:val="003D3C5C"/>
    <w:rsid w:val="003D5FBA"/>
    <w:rsid w:val="003D64C5"/>
    <w:rsid w:val="003D7FE3"/>
    <w:rsid w:val="003E0D10"/>
    <w:rsid w:val="003E76AC"/>
    <w:rsid w:val="003E7D13"/>
    <w:rsid w:val="003F0C67"/>
    <w:rsid w:val="003F0D16"/>
    <w:rsid w:val="00401463"/>
    <w:rsid w:val="00401B79"/>
    <w:rsid w:val="00402EBC"/>
    <w:rsid w:val="0040310E"/>
    <w:rsid w:val="0040738F"/>
    <w:rsid w:val="0040757F"/>
    <w:rsid w:val="004116C3"/>
    <w:rsid w:val="004345A1"/>
    <w:rsid w:val="00434E67"/>
    <w:rsid w:val="00435D9E"/>
    <w:rsid w:val="00440E10"/>
    <w:rsid w:val="00443879"/>
    <w:rsid w:val="00446BBF"/>
    <w:rsid w:val="00450315"/>
    <w:rsid w:val="00450BEB"/>
    <w:rsid w:val="0045161A"/>
    <w:rsid w:val="0045220A"/>
    <w:rsid w:val="004548B7"/>
    <w:rsid w:val="00455F38"/>
    <w:rsid w:val="00456DA0"/>
    <w:rsid w:val="0045711E"/>
    <w:rsid w:val="004607FE"/>
    <w:rsid w:val="004611BD"/>
    <w:rsid w:val="004613FC"/>
    <w:rsid w:val="00464625"/>
    <w:rsid w:val="004743A1"/>
    <w:rsid w:val="0047496D"/>
    <w:rsid w:val="00475BFF"/>
    <w:rsid w:val="00481874"/>
    <w:rsid w:val="00485933"/>
    <w:rsid w:val="00486236"/>
    <w:rsid w:val="00486CA2"/>
    <w:rsid w:val="004929C0"/>
    <w:rsid w:val="00494D80"/>
    <w:rsid w:val="004955AC"/>
    <w:rsid w:val="00497A95"/>
    <w:rsid w:val="004A2995"/>
    <w:rsid w:val="004A34E1"/>
    <w:rsid w:val="004A5F73"/>
    <w:rsid w:val="004B2254"/>
    <w:rsid w:val="004B47B7"/>
    <w:rsid w:val="004B5B3C"/>
    <w:rsid w:val="004B6273"/>
    <w:rsid w:val="004B6B23"/>
    <w:rsid w:val="004C1165"/>
    <w:rsid w:val="004C3255"/>
    <w:rsid w:val="004C36AA"/>
    <w:rsid w:val="004C378C"/>
    <w:rsid w:val="004C7339"/>
    <w:rsid w:val="004D1430"/>
    <w:rsid w:val="004D3EE3"/>
    <w:rsid w:val="004E1B00"/>
    <w:rsid w:val="004E351B"/>
    <w:rsid w:val="004E50E8"/>
    <w:rsid w:val="004E5A07"/>
    <w:rsid w:val="004E60AB"/>
    <w:rsid w:val="004F24A8"/>
    <w:rsid w:val="004F3137"/>
    <w:rsid w:val="004F779B"/>
    <w:rsid w:val="0050082A"/>
    <w:rsid w:val="00502B57"/>
    <w:rsid w:val="005048A7"/>
    <w:rsid w:val="00510C48"/>
    <w:rsid w:val="00511529"/>
    <w:rsid w:val="00512BD0"/>
    <w:rsid w:val="0052136D"/>
    <w:rsid w:val="00522F02"/>
    <w:rsid w:val="005259F5"/>
    <w:rsid w:val="00526E59"/>
    <w:rsid w:val="005314CD"/>
    <w:rsid w:val="0053174C"/>
    <w:rsid w:val="00534860"/>
    <w:rsid w:val="00535466"/>
    <w:rsid w:val="00535F4F"/>
    <w:rsid w:val="00536B9C"/>
    <w:rsid w:val="00537130"/>
    <w:rsid w:val="005416FA"/>
    <w:rsid w:val="00541DE4"/>
    <w:rsid w:val="00542DCC"/>
    <w:rsid w:val="00552543"/>
    <w:rsid w:val="00555B41"/>
    <w:rsid w:val="0056307B"/>
    <w:rsid w:val="00564DA4"/>
    <w:rsid w:val="00570166"/>
    <w:rsid w:val="005705B7"/>
    <w:rsid w:val="00573B58"/>
    <w:rsid w:val="0057717C"/>
    <w:rsid w:val="00580860"/>
    <w:rsid w:val="00581343"/>
    <w:rsid w:val="0058191D"/>
    <w:rsid w:val="00581B8A"/>
    <w:rsid w:val="00582EB4"/>
    <w:rsid w:val="00583C9A"/>
    <w:rsid w:val="00585DB1"/>
    <w:rsid w:val="005905B2"/>
    <w:rsid w:val="005955C9"/>
    <w:rsid w:val="005A50FE"/>
    <w:rsid w:val="005B0474"/>
    <w:rsid w:val="005B1342"/>
    <w:rsid w:val="005B1E32"/>
    <w:rsid w:val="005B2383"/>
    <w:rsid w:val="005C76AE"/>
    <w:rsid w:val="005D2DFA"/>
    <w:rsid w:val="005D53DF"/>
    <w:rsid w:val="005D76E6"/>
    <w:rsid w:val="005D7D8F"/>
    <w:rsid w:val="005E6F3A"/>
    <w:rsid w:val="005F1D54"/>
    <w:rsid w:val="005F3649"/>
    <w:rsid w:val="005F3D85"/>
    <w:rsid w:val="005F48FD"/>
    <w:rsid w:val="005F4D6E"/>
    <w:rsid w:val="005F5A67"/>
    <w:rsid w:val="005F6CA4"/>
    <w:rsid w:val="005F7368"/>
    <w:rsid w:val="00601D52"/>
    <w:rsid w:val="00602F3C"/>
    <w:rsid w:val="00604B8F"/>
    <w:rsid w:val="00606E69"/>
    <w:rsid w:val="00607F6C"/>
    <w:rsid w:val="006100EA"/>
    <w:rsid w:val="00611584"/>
    <w:rsid w:val="00615621"/>
    <w:rsid w:val="00616117"/>
    <w:rsid w:val="00621167"/>
    <w:rsid w:val="006232F0"/>
    <w:rsid w:val="00624422"/>
    <w:rsid w:val="006253E0"/>
    <w:rsid w:val="006266CA"/>
    <w:rsid w:val="006334C9"/>
    <w:rsid w:val="006339CC"/>
    <w:rsid w:val="006367D9"/>
    <w:rsid w:val="0063732A"/>
    <w:rsid w:val="00637A5C"/>
    <w:rsid w:val="00646091"/>
    <w:rsid w:val="00650413"/>
    <w:rsid w:val="00654314"/>
    <w:rsid w:val="0066074A"/>
    <w:rsid w:val="006669A5"/>
    <w:rsid w:val="0067136B"/>
    <w:rsid w:val="006760AE"/>
    <w:rsid w:val="006802B7"/>
    <w:rsid w:val="0068209F"/>
    <w:rsid w:val="00682693"/>
    <w:rsid w:val="00690207"/>
    <w:rsid w:val="0069029F"/>
    <w:rsid w:val="00694978"/>
    <w:rsid w:val="006959C6"/>
    <w:rsid w:val="006A1404"/>
    <w:rsid w:val="006A1EEA"/>
    <w:rsid w:val="006B1771"/>
    <w:rsid w:val="006B560E"/>
    <w:rsid w:val="006C05C9"/>
    <w:rsid w:val="006C270C"/>
    <w:rsid w:val="006C2786"/>
    <w:rsid w:val="006C7704"/>
    <w:rsid w:val="006C78E1"/>
    <w:rsid w:val="006C794A"/>
    <w:rsid w:val="006D2FC4"/>
    <w:rsid w:val="006D3D96"/>
    <w:rsid w:val="006D71FF"/>
    <w:rsid w:val="006E0F3E"/>
    <w:rsid w:val="006E2C6B"/>
    <w:rsid w:val="006F12B0"/>
    <w:rsid w:val="006F18F3"/>
    <w:rsid w:val="007003E8"/>
    <w:rsid w:val="0070424C"/>
    <w:rsid w:val="00704CF3"/>
    <w:rsid w:val="007057AF"/>
    <w:rsid w:val="007061CA"/>
    <w:rsid w:val="007072F9"/>
    <w:rsid w:val="00714308"/>
    <w:rsid w:val="0071442A"/>
    <w:rsid w:val="007169F0"/>
    <w:rsid w:val="007227F6"/>
    <w:rsid w:val="00732503"/>
    <w:rsid w:val="00733073"/>
    <w:rsid w:val="00734AA1"/>
    <w:rsid w:val="00735E90"/>
    <w:rsid w:val="00741763"/>
    <w:rsid w:val="0074406F"/>
    <w:rsid w:val="0074512B"/>
    <w:rsid w:val="00745CD9"/>
    <w:rsid w:val="00746BD8"/>
    <w:rsid w:val="00751E40"/>
    <w:rsid w:val="00752E52"/>
    <w:rsid w:val="007560F5"/>
    <w:rsid w:val="00756880"/>
    <w:rsid w:val="00767D13"/>
    <w:rsid w:val="00771780"/>
    <w:rsid w:val="00774F32"/>
    <w:rsid w:val="007804B8"/>
    <w:rsid w:val="00781EAA"/>
    <w:rsid w:val="00786D96"/>
    <w:rsid w:val="0079186F"/>
    <w:rsid w:val="00792701"/>
    <w:rsid w:val="007974C0"/>
    <w:rsid w:val="007A3A59"/>
    <w:rsid w:val="007A3F46"/>
    <w:rsid w:val="007A72E8"/>
    <w:rsid w:val="007B2203"/>
    <w:rsid w:val="007B2742"/>
    <w:rsid w:val="007B6001"/>
    <w:rsid w:val="007B644B"/>
    <w:rsid w:val="007B7699"/>
    <w:rsid w:val="007C0DD0"/>
    <w:rsid w:val="007D3131"/>
    <w:rsid w:val="007D4270"/>
    <w:rsid w:val="007D528C"/>
    <w:rsid w:val="007D5D34"/>
    <w:rsid w:val="007D7060"/>
    <w:rsid w:val="007D70FD"/>
    <w:rsid w:val="007D7C1D"/>
    <w:rsid w:val="007E066C"/>
    <w:rsid w:val="007E2B24"/>
    <w:rsid w:val="007F2A89"/>
    <w:rsid w:val="007F7031"/>
    <w:rsid w:val="0080521C"/>
    <w:rsid w:val="00807379"/>
    <w:rsid w:val="008103CF"/>
    <w:rsid w:val="00811B48"/>
    <w:rsid w:val="008123DA"/>
    <w:rsid w:val="008125FF"/>
    <w:rsid w:val="00822875"/>
    <w:rsid w:val="00827F35"/>
    <w:rsid w:val="008306B0"/>
    <w:rsid w:val="0083158B"/>
    <w:rsid w:val="00836DC4"/>
    <w:rsid w:val="00843B16"/>
    <w:rsid w:val="00843C8D"/>
    <w:rsid w:val="00850F9E"/>
    <w:rsid w:val="00854C58"/>
    <w:rsid w:val="00854E14"/>
    <w:rsid w:val="008570D9"/>
    <w:rsid w:val="00861E64"/>
    <w:rsid w:val="00861E86"/>
    <w:rsid w:val="008627CF"/>
    <w:rsid w:val="00862F7F"/>
    <w:rsid w:val="0086395E"/>
    <w:rsid w:val="00865D4F"/>
    <w:rsid w:val="00867C83"/>
    <w:rsid w:val="00876298"/>
    <w:rsid w:val="00877F0F"/>
    <w:rsid w:val="00880042"/>
    <w:rsid w:val="00882EB4"/>
    <w:rsid w:val="00884EAA"/>
    <w:rsid w:val="008872B7"/>
    <w:rsid w:val="00892D97"/>
    <w:rsid w:val="00894559"/>
    <w:rsid w:val="00895CA3"/>
    <w:rsid w:val="00897EBC"/>
    <w:rsid w:val="008A0601"/>
    <w:rsid w:val="008B480E"/>
    <w:rsid w:val="008B4DFC"/>
    <w:rsid w:val="008B6EBE"/>
    <w:rsid w:val="008B7939"/>
    <w:rsid w:val="008C52C9"/>
    <w:rsid w:val="008C5F71"/>
    <w:rsid w:val="008C6DD7"/>
    <w:rsid w:val="008D2420"/>
    <w:rsid w:val="008D2E18"/>
    <w:rsid w:val="008D3834"/>
    <w:rsid w:val="008D5564"/>
    <w:rsid w:val="008D566D"/>
    <w:rsid w:val="008E1B81"/>
    <w:rsid w:val="008E1EC2"/>
    <w:rsid w:val="008E4B30"/>
    <w:rsid w:val="008E55EA"/>
    <w:rsid w:val="008E5E10"/>
    <w:rsid w:val="008E6FB1"/>
    <w:rsid w:val="008F2BBE"/>
    <w:rsid w:val="008F3467"/>
    <w:rsid w:val="008F3620"/>
    <w:rsid w:val="008F52B2"/>
    <w:rsid w:val="008F54D3"/>
    <w:rsid w:val="008F5D85"/>
    <w:rsid w:val="00901CEF"/>
    <w:rsid w:val="00910CCD"/>
    <w:rsid w:val="0091352E"/>
    <w:rsid w:val="00914479"/>
    <w:rsid w:val="00915F4E"/>
    <w:rsid w:val="00916E52"/>
    <w:rsid w:val="00917A3E"/>
    <w:rsid w:val="00917C72"/>
    <w:rsid w:val="0092117A"/>
    <w:rsid w:val="00922912"/>
    <w:rsid w:val="00923619"/>
    <w:rsid w:val="0092554F"/>
    <w:rsid w:val="00925783"/>
    <w:rsid w:val="00930E26"/>
    <w:rsid w:val="009334F7"/>
    <w:rsid w:val="00933C1B"/>
    <w:rsid w:val="00933DB6"/>
    <w:rsid w:val="00935CA3"/>
    <w:rsid w:val="00937BFC"/>
    <w:rsid w:val="00943F4A"/>
    <w:rsid w:val="00944DBB"/>
    <w:rsid w:val="00945F37"/>
    <w:rsid w:val="009473D4"/>
    <w:rsid w:val="00951FAC"/>
    <w:rsid w:val="00955A39"/>
    <w:rsid w:val="00955AA6"/>
    <w:rsid w:val="00956749"/>
    <w:rsid w:val="00961343"/>
    <w:rsid w:val="009662F5"/>
    <w:rsid w:val="00970871"/>
    <w:rsid w:val="00970AEA"/>
    <w:rsid w:val="009712D6"/>
    <w:rsid w:val="00973FBD"/>
    <w:rsid w:val="00974A4F"/>
    <w:rsid w:val="009764B9"/>
    <w:rsid w:val="009872FC"/>
    <w:rsid w:val="0099329F"/>
    <w:rsid w:val="009939BB"/>
    <w:rsid w:val="009952A7"/>
    <w:rsid w:val="009956C7"/>
    <w:rsid w:val="00996DC9"/>
    <w:rsid w:val="00997065"/>
    <w:rsid w:val="00997C5B"/>
    <w:rsid w:val="009A2DB8"/>
    <w:rsid w:val="009A36FB"/>
    <w:rsid w:val="009A3CCF"/>
    <w:rsid w:val="009A5CE9"/>
    <w:rsid w:val="009A6ACA"/>
    <w:rsid w:val="009B15E9"/>
    <w:rsid w:val="009B2244"/>
    <w:rsid w:val="009B24C6"/>
    <w:rsid w:val="009B7739"/>
    <w:rsid w:val="009B7E05"/>
    <w:rsid w:val="009C17CA"/>
    <w:rsid w:val="009C225C"/>
    <w:rsid w:val="009C29A2"/>
    <w:rsid w:val="009C2D1B"/>
    <w:rsid w:val="009C49FD"/>
    <w:rsid w:val="009C4A4B"/>
    <w:rsid w:val="009C4B39"/>
    <w:rsid w:val="009C5B67"/>
    <w:rsid w:val="009C7F2D"/>
    <w:rsid w:val="009C7F9F"/>
    <w:rsid w:val="009D2427"/>
    <w:rsid w:val="009D308C"/>
    <w:rsid w:val="009D31C0"/>
    <w:rsid w:val="009D4DBB"/>
    <w:rsid w:val="009D64C4"/>
    <w:rsid w:val="009E11FB"/>
    <w:rsid w:val="009E2C2C"/>
    <w:rsid w:val="009E36AE"/>
    <w:rsid w:val="009E3FD2"/>
    <w:rsid w:val="009F01CD"/>
    <w:rsid w:val="009F2629"/>
    <w:rsid w:val="009F2AC5"/>
    <w:rsid w:val="009F2C00"/>
    <w:rsid w:val="00A00A61"/>
    <w:rsid w:val="00A05F06"/>
    <w:rsid w:val="00A069EC"/>
    <w:rsid w:val="00A06B5B"/>
    <w:rsid w:val="00A10D19"/>
    <w:rsid w:val="00A11290"/>
    <w:rsid w:val="00A12040"/>
    <w:rsid w:val="00A12596"/>
    <w:rsid w:val="00A12C98"/>
    <w:rsid w:val="00A17F21"/>
    <w:rsid w:val="00A20223"/>
    <w:rsid w:val="00A20CB2"/>
    <w:rsid w:val="00A223C1"/>
    <w:rsid w:val="00A30024"/>
    <w:rsid w:val="00A31244"/>
    <w:rsid w:val="00A3256C"/>
    <w:rsid w:val="00A34FA9"/>
    <w:rsid w:val="00A41186"/>
    <w:rsid w:val="00A435F2"/>
    <w:rsid w:val="00A4393F"/>
    <w:rsid w:val="00A5060B"/>
    <w:rsid w:val="00A5599D"/>
    <w:rsid w:val="00A6037A"/>
    <w:rsid w:val="00A60967"/>
    <w:rsid w:val="00A6230C"/>
    <w:rsid w:val="00A65AB1"/>
    <w:rsid w:val="00A7024F"/>
    <w:rsid w:val="00A74FAA"/>
    <w:rsid w:val="00A819A3"/>
    <w:rsid w:val="00A8754B"/>
    <w:rsid w:val="00A87FA8"/>
    <w:rsid w:val="00A92B74"/>
    <w:rsid w:val="00A93546"/>
    <w:rsid w:val="00A9457A"/>
    <w:rsid w:val="00AA095A"/>
    <w:rsid w:val="00AA151B"/>
    <w:rsid w:val="00AA15DC"/>
    <w:rsid w:val="00AA501C"/>
    <w:rsid w:val="00AA646E"/>
    <w:rsid w:val="00AB3A51"/>
    <w:rsid w:val="00AB5BA5"/>
    <w:rsid w:val="00AB75F7"/>
    <w:rsid w:val="00AC0DC5"/>
    <w:rsid w:val="00AC1CD7"/>
    <w:rsid w:val="00AC517E"/>
    <w:rsid w:val="00AC57CC"/>
    <w:rsid w:val="00AC78EB"/>
    <w:rsid w:val="00AD285C"/>
    <w:rsid w:val="00AE01B0"/>
    <w:rsid w:val="00AE09A4"/>
    <w:rsid w:val="00AE14EA"/>
    <w:rsid w:val="00AE1F8E"/>
    <w:rsid w:val="00AE3DAA"/>
    <w:rsid w:val="00AE5189"/>
    <w:rsid w:val="00AE6285"/>
    <w:rsid w:val="00AE6C73"/>
    <w:rsid w:val="00AF070A"/>
    <w:rsid w:val="00AF099C"/>
    <w:rsid w:val="00AF11DF"/>
    <w:rsid w:val="00AF1821"/>
    <w:rsid w:val="00AF1DD8"/>
    <w:rsid w:val="00AF240B"/>
    <w:rsid w:val="00AF28B1"/>
    <w:rsid w:val="00AF342B"/>
    <w:rsid w:val="00AF6C54"/>
    <w:rsid w:val="00B009C9"/>
    <w:rsid w:val="00B07423"/>
    <w:rsid w:val="00B10F49"/>
    <w:rsid w:val="00B10FC1"/>
    <w:rsid w:val="00B1107D"/>
    <w:rsid w:val="00B11E99"/>
    <w:rsid w:val="00B130EC"/>
    <w:rsid w:val="00B17701"/>
    <w:rsid w:val="00B17D03"/>
    <w:rsid w:val="00B2222F"/>
    <w:rsid w:val="00B2553B"/>
    <w:rsid w:val="00B274FF"/>
    <w:rsid w:val="00B30F75"/>
    <w:rsid w:val="00B328FA"/>
    <w:rsid w:val="00B32A4C"/>
    <w:rsid w:val="00B33670"/>
    <w:rsid w:val="00B33EFE"/>
    <w:rsid w:val="00B37327"/>
    <w:rsid w:val="00B410BC"/>
    <w:rsid w:val="00B43AC0"/>
    <w:rsid w:val="00B47AC4"/>
    <w:rsid w:val="00B509AE"/>
    <w:rsid w:val="00B52E4C"/>
    <w:rsid w:val="00B539B3"/>
    <w:rsid w:val="00B5755E"/>
    <w:rsid w:val="00B575B7"/>
    <w:rsid w:val="00B62A37"/>
    <w:rsid w:val="00B6432F"/>
    <w:rsid w:val="00B70BAF"/>
    <w:rsid w:val="00B71B70"/>
    <w:rsid w:val="00B72C65"/>
    <w:rsid w:val="00B75D19"/>
    <w:rsid w:val="00B769D3"/>
    <w:rsid w:val="00B8271E"/>
    <w:rsid w:val="00B82D1B"/>
    <w:rsid w:val="00B85FAA"/>
    <w:rsid w:val="00B902D1"/>
    <w:rsid w:val="00B95434"/>
    <w:rsid w:val="00B97874"/>
    <w:rsid w:val="00BA43E1"/>
    <w:rsid w:val="00BA7CF5"/>
    <w:rsid w:val="00BB0E58"/>
    <w:rsid w:val="00BB6E90"/>
    <w:rsid w:val="00BC0266"/>
    <w:rsid w:val="00BC0795"/>
    <w:rsid w:val="00BC0D13"/>
    <w:rsid w:val="00BC65F0"/>
    <w:rsid w:val="00BC7D70"/>
    <w:rsid w:val="00BD1697"/>
    <w:rsid w:val="00BD5F98"/>
    <w:rsid w:val="00BE0069"/>
    <w:rsid w:val="00BE174B"/>
    <w:rsid w:val="00BE2CFB"/>
    <w:rsid w:val="00BF0C23"/>
    <w:rsid w:val="00C00AE2"/>
    <w:rsid w:val="00C065DF"/>
    <w:rsid w:val="00C067E6"/>
    <w:rsid w:val="00C06CB9"/>
    <w:rsid w:val="00C11E86"/>
    <w:rsid w:val="00C12CCC"/>
    <w:rsid w:val="00C14E58"/>
    <w:rsid w:val="00C161F0"/>
    <w:rsid w:val="00C178E5"/>
    <w:rsid w:val="00C232DE"/>
    <w:rsid w:val="00C23E70"/>
    <w:rsid w:val="00C25710"/>
    <w:rsid w:val="00C26A1F"/>
    <w:rsid w:val="00C3677B"/>
    <w:rsid w:val="00C40CA9"/>
    <w:rsid w:val="00C421DA"/>
    <w:rsid w:val="00C42CA6"/>
    <w:rsid w:val="00C44B5F"/>
    <w:rsid w:val="00C44BAF"/>
    <w:rsid w:val="00C46D32"/>
    <w:rsid w:val="00C46E54"/>
    <w:rsid w:val="00C47D3E"/>
    <w:rsid w:val="00C55594"/>
    <w:rsid w:val="00C62628"/>
    <w:rsid w:val="00C6335A"/>
    <w:rsid w:val="00C63530"/>
    <w:rsid w:val="00C643AF"/>
    <w:rsid w:val="00C652AD"/>
    <w:rsid w:val="00C67645"/>
    <w:rsid w:val="00C731AD"/>
    <w:rsid w:val="00C74CDB"/>
    <w:rsid w:val="00C76149"/>
    <w:rsid w:val="00C76256"/>
    <w:rsid w:val="00C766A6"/>
    <w:rsid w:val="00C769CC"/>
    <w:rsid w:val="00C83677"/>
    <w:rsid w:val="00C913DB"/>
    <w:rsid w:val="00C916F1"/>
    <w:rsid w:val="00C943D3"/>
    <w:rsid w:val="00C9510F"/>
    <w:rsid w:val="00C951CF"/>
    <w:rsid w:val="00CA1387"/>
    <w:rsid w:val="00CB0D18"/>
    <w:rsid w:val="00CB13B6"/>
    <w:rsid w:val="00CB1962"/>
    <w:rsid w:val="00CB208E"/>
    <w:rsid w:val="00CB227E"/>
    <w:rsid w:val="00CB378E"/>
    <w:rsid w:val="00CB7064"/>
    <w:rsid w:val="00CC1FBD"/>
    <w:rsid w:val="00CC67DF"/>
    <w:rsid w:val="00CC6A5B"/>
    <w:rsid w:val="00CC6CC1"/>
    <w:rsid w:val="00CC7E63"/>
    <w:rsid w:val="00CD0F61"/>
    <w:rsid w:val="00CD24CC"/>
    <w:rsid w:val="00CD2D8A"/>
    <w:rsid w:val="00CD357B"/>
    <w:rsid w:val="00CD45D7"/>
    <w:rsid w:val="00CD4D77"/>
    <w:rsid w:val="00CD5AE6"/>
    <w:rsid w:val="00CD6DD8"/>
    <w:rsid w:val="00CE21F5"/>
    <w:rsid w:val="00CE2BF8"/>
    <w:rsid w:val="00CE6DDD"/>
    <w:rsid w:val="00CF09FE"/>
    <w:rsid w:val="00CF266C"/>
    <w:rsid w:val="00CF4CB7"/>
    <w:rsid w:val="00CF514D"/>
    <w:rsid w:val="00CF78B1"/>
    <w:rsid w:val="00D018D7"/>
    <w:rsid w:val="00D033CF"/>
    <w:rsid w:val="00D04110"/>
    <w:rsid w:val="00D04301"/>
    <w:rsid w:val="00D04DDE"/>
    <w:rsid w:val="00D15A03"/>
    <w:rsid w:val="00D20DFA"/>
    <w:rsid w:val="00D22E20"/>
    <w:rsid w:val="00D22FD4"/>
    <w:rsid w:val="00D261AC"/>
    <w:rsid w:val="00D30E55"/>
    <w:rsid w:val="00D30FC4"/>
    <w:rsid w:val="00D31031"/>
    <w:rsid w:val="00D3356B"/>
    <w:rsid w:val="00D37935"/>
    <w:rsid w:val="00D37A13"/>
    <w:rsid w:val="00D44FB8"/>
    <w:rsid w:val="00D52A41"/>
    <w:rsid w:val="00D538FF"/>
    <w:rsid w:val="00D53D8B"/>
    <w:rsid w:val="00D53DF3"/>
    <w:rsid w:val="00D579CD"/>
    <w:rsid w:val="00D60D92"/>
    <w:rsid w:val="00D64128"/>
    <w:rsid w:val="00D65689"/>
    <w:rsid w:val="00D7151F"/>
    <w:rsid w:val="00D71D0F"/>
    <w:rsid w:val="00D743C5"/>
    <w:rsid w:val="00D762C5"/>
    <w:rsid w:val="00D773B0"/>
    <w:rsid w:val="00D80918"/>
    <w:rsid w:val="00D82C9A"/>
    <w:rsid w:val="00D8550A"/>
    <w:rsid w:val="00D85D8E"/>
    <w:rsid w:val="00D860F4"/>
    <w:rsid w:val="00D90798"/>
    <w:rsid w:val="00D90EBD"/>
    <w:rsid w:val="00D9151A"/>
    <w:rsid w:val="00D93C1A"/>
    <w:rsid w:val="00D9732C"/>
    <w:rsid w:val="00D97597"/>
    <w:rsid w:val="00DA0C97"/>
    <w:rsid w:val="00DA4BCF"/>
    <w:rsid w:val="00DB2E3C"/>
    <w:rsid w:val="00DB31DA"/>
    <w:rsid w:val="00DB487C"/>
    <w:rsid w:val="00DC1073"/>
    <w:rsid w:val="00DC1FC0"/>
    <w:rsid w:val="00DC6A9A"/>
    <w:rsid w:val="00DC7218"/>
    <w:rsid w:val="00DC787B"/>
    <w:rsid w:val="00DD2EB1"/>
    <w:rsid w:val="00DD5993"/>
    <w:rsid w:val="00DD5A8D"/>
    <w:rsid w:val="00DE0490"/>
    <w:rsid w:val="00DE0E22"/>
    <w:rsid w:val="00DE3742"/>
    <w:rsid w:val="00DE4AFA"/>
    <w:rsid w:val="00DE6D74"/>
    <w:rsid w:val="00DF124E"/>
    <w:rsid w:val="00E01A7E"/>
    <w:rsid w:val="00E040F7"/>
    <w:rsid w:val="00E04C5C"/>
    <w:rsid w:val="00E072F2"/>
    <w:rsid w:val="00E10C1D"/>
    <w:rsid w:val="00E1183C"/>
    <w:rsid w:val="00E13B52"/>
    <w:rsid w:val="00E20479"/>
    <w:rsid w:val="00E22ED8"/>
    <w:rsid w:val="00E24F3C"/>
    <w:rsid w:val="00E259CA"/>
    <w:rsid w:val="00E27F8F"/>
    <w:rsid w:val="00E3216E"/>
    <w:rsid w:val="00E321CD"/>
    <w:rsid w:val="00E36FA7"/>
    <w:rsid w:val="00E41972"/>
    <w:rsid w:val="00E445B8"/>
    <w:rsid w:val="00E45184"/>
    <w:rsid w:val="00E514EB"/>
    <w:rsid w:val="00E52E65"/>
    <w:rsid w:val="00E56EF0"/>
    <w:rsid w:val="00E62C88"/>
    <w:rsid w:val="00E64787"/>
    <w:rsid w:val="00E64B95"/>
    <w:rsid w:val="00E672C9"/>
    <w:rsid w:val="00E71D72"/>
    <w:rsid w:val="00E73ABB"/>
    <w:rsid w:val="00E76306"/>
    <w:rsid w:val="00E81B13"/>
    <w:rsid w:val="00E8313D"/>
    <w:rsid w:val="00E85826"/>
    <w:rsid w:val="00E869FD"/>
    <w:rsid w:val="00E86FE1"/>
    <w:rsid w:val="00E873AB"/>
    <w:rsid w:val="00E90BD8"/>
    <w:rsid w:val="00E95553"/>
    <w:rsid w:val="00EA0074"/>
    <w:rsid w:val="00EA0EE3"/>
    <w:rsid w:val="00EA2E53"/>
    <w:rsid w:val="00EA5A13"/>
    <w:rsid w:val="00EB164B"/>
    <w:rsid w:val="00EB1A79"/>
    <w:rsid w:val="00EB1FE0"/>
    <w:rsid w:val="00EB39ED"/>
    <w:rsid w:val="00EB3DCE"/>
    <w:rsid w:val="00EB545D"/>
    <w:rsid w:val="00EC07A3"/>
    <w:rsid w:val="00EC6BDF"/>
    <w:rsid w:val="00ED2550"/>
    <w:rsid w:val="00ED26DA"/>
    <w:rsid w:val="00ED29FF"/>
    <w:rsid w:val="00EE1F33"/>
    <w:rsid w:val="00EE6AFD"/>
    <w:rsid w:val="00EF0206"/>
    <w:rsid w:val="00EF1301"/>
    <w:rsid w:val="00EF2BAB"/>
    <w:rsid w:val="00F03AD9"/>
    <w:rsid w:val="00F06899"/>
    <w:rsid w:val="00F06D79"/>
    <w:rsid w:val="00F07421"/>
    <w:rsid w:val="00F0755A"/>
    <w:rsid w:val="00F11E03"/>
    <w:rsid w:val="00F11F48"/>
    <w:rsid w:val="00F135EE"/>
    <w:rsid w:val="00F164C1"/>
    <w:rsid w:val="00F2645B"/>
    <w:rsid w:val="00F27A26"/>
    <w:rsid w:val="00F30CA3"/>
    <w:rsid w:val="00F31558"/>
    <w:rsid w:val="00F40889"/>
    <w:rsid w:val="00F50EBA"/>
    <w:rsid w:val="00F56352"/>
    <w:rsid w:val="00F565AC"/>
    <w:rsid w:val="00F56C28"/>
    <w:rsid w:val="00F57BE3"/>
    <w:rsid w:val="00F64B1F"/>
    <w:rsid w:val="00F667F9"/>
    <w:rsid w:val="00F66D80"/>
    <w:rsid w:val="00F7224F"/>
    <w:rsid w:val="00F73FE8"/>
    <w:rsid w:val="00F7583C"/>
    <w:rsid w:val="00F75989"/>
    <w:rsid w:val="00F76F7B"/>
    <w:rsid w:val="00F76F7D"/>
    <w:rsid w:val="00F76FC9"/>
    <w:rsid w:val="00F77767"/>
    <w:rsid w:val="00F8512C"/>
    <w:rsid w:val="00F973CD"/>
    <w:rsid w:val="00FA11EE"/>
    <w:rsid w:val="00FA57D6"/>
    <w:rsid w:val="00FB0770"/>
    <w:rsid w:val="00FB09F1"/>
    <w:rsid w:val="00FB4E97"/>
    <w:rsid w:val="00FB6DB7"/>
    <w:rsid w:val="00FB78C0"/>
    <w:rsid w:val="00FC067D"/>
    <w:rsid w:val="00FC3121"/>
    <w:rsid w:val="00FC47C6"/>
    <w:rsid w:val="00FC567B"/>
    <w:rsid w:val="00FC78DB"/>
    <w:rsid w:val="00FD3B8D"/>
    <w:rsid w:val="00FD70AA"/>
    <w:rsid w:val="00FE0421"/>
    <w:rsid w:val="00FE24B4"/>
    <w:rsid w:val="00FE2AB9"/>
    <w:rsid w:val="00FE4526"/>
    <w:rsid w:val="00FE59C9"/>
    <w:rsid w:val="00FE7E73"/>
    <w:rsid w:val="00FF7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F471DA"/>
  <w15:docId w15:val="{44AB2B53-9BDF-415F-968C-CBB16C60A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432F"/>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4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B6432F"/>
    <w:pPr>
      <w:spacing w:before="100" w:beforeAutospacing="1" w:after="100" w:afterAutospacing="1"/>
    </w:pPr>
    <w:rPr>
      <w:sz w:val="24"/>
      <w:szCs w:val="24"/>
      <w:lang w:val="ru-RU"/>
    </w:rPr>
  </w:style>
  <w:style w:type="character" w:customStyle="1" w:styleId="apple-style-span">
    <w:name w:val="apple-style-span"/>
    <w:basedOn w:val="a0"/>
    <w:rsid w:val="00B6432F"/>
  </w:style>
  <w:style w:type="paragraph" w:styleId="a5">
    <w:name w:val="footer"/>
    <w:basedOn w:val="a"/>
    <w:link w:val="a6"/>
    <w:uiPriority w:val="99"/>
    <w:rsid w:val="00B6432F"/>
    <w:pPr>
      <w:tabs>
        <w:tab w:val="center" w:pos="4677"/>
        <w:tab w:val="right" w:pos="9355"/>
      </w:tabs>
    </w:pPr>
  </w:style>
  <w:style w:type="character" w:customStyle="1" w:styleId="a6">
    <w:name w:val="Нижній колонтитул Знак"/>
    <w:basedOn w:val="a0"/>
    <w:link w:val="a5"/>
    <w:uiPriority w:val="99"/>
    <w:rsid w:val="00B6432F"/>
    <w:rPr>
      <w:lang w:val="uk-UA" w:eastAsia="ru-RU" w:bidi="ar-SA"/>
    </w:rPr>
  </w:style>
  <w:style w:type="character" w:customStyle="1" w:styleId="a7">
    <w:name w:val="Основной текст_"/>
    <w:basedOn w:val="a0"/>
    <w:link w:val="1"/>
    <w:locked/>
    <w:rsid w:val="00B6432F"/>
    <w:rPr>
      <w:sz w:val="26"/>
      <w:szCs w:val="26"/>
      <w:shd w:val="clear" w:color="auto" w:fill="FFFFFF"/>
      <w:lang w:bidi="ar-SA"/>
    </w:rPr>
  </w:style>
  <w:style w:type="paragraph" w:customStyle="1" w:styleId="1">
    <w:name w:val="Основной текст1"/>
    <w:basedOn w:val="a"/>
    <w:link w:val="a7"/>
    <w:rsid w:val="00B6432F"/>
    <w:pPr>
      <w:shd w:val="clear" w:color="auto" w:fill="FFFFFF"/>
      <w:spacing w:before="360" w:line="313" w:lineRule="exact"/>
      <w:jc w:val="both"/>
    </w:pPr>
    <w:rPr>
      <w:sz w:val="26"/>
      <w:szCs w:val="26"/>
      <w:shd w:val="clear" w:color="auto" w:fill="FFFFFF"/>
      <w:lang w:val="ru-RU"/>
    </w:rPr>
  </w:style>
  <w:style w:type="paragraph" w:styleId="a8">
    <w:name w:val="header"/>
    <w:basedOn w:val="a"/>
    <w:link w:val="a9"/>
    <w:uiPriority w:val="99"/>
    <w:rsid w:val="006B560E"/>
    <w:pPr>
      <w:tabs>
        <w:tab w:val="center" w:pos="4677"/>
        <w:tab w:val="right" w:pos="9355"/>
      </w:tabs>
    </w:pPr>
  </w:style>
  <w:style w:type="character" w:customStyle="1" w:styleId="a9">
    <w:name w:val="Верхній колонтитул Знак"/>
    <w:basedOn w:val="a0"/>
    <w:link w:val="a8"/>
    <w:uiPriority w:val="99"/>
    <w:rsid w:val="00DC1FC0"/>
    <w:rPr>
      <w:lang w:val="uk-UA"/>
    </w:rPr>
  </w:style>
  <w:style w:type="character" w:styleId="aa">
    <w:name w:val="page number"/>
    <w:basedOn w:val="a0"/>
    <w:rsid w:val="00DB2E3C"/>
  </w:style>
  <w:style w:type="paragraph" w:styleId="ab">
    <w:name w:val="Balloon Text"/>
    <w:basedOn w:val="a"/>
    <w:link w:val="ac"/>
    <w:rsid w:val="009A2DB8"/>
    <w:rPr>
      <w:rFonts w:ascii="Tahoma" w:hAnsi="Tahoma" w:cs="Tahoma"/>
      <w:sz w:val="16"/>
      <w:szCs w:val="16"/>
    </w:rPr>
  </w:style>
  <w:style w:type="character" w:customStyle="1" w:styleId="ac">
    <w:name w:val="Текст у виносці Знак"/>
    <w:basedOn w:val="a0"/>
    <w:link w:val="ab"/>
    <w:rsid w:val="009A2DB8"/>
    <w:rPr>
      <w:rFonts w:ascii="Tahoma" w:hAnsi="Tahoma" w:cs="Tahoma"/>
      <w:sz w:val="16"/>
      <w:szCs w:val="16"/>
      <w:lang w:val="uk-UA"/>
    </w:rPr>
  </w:style>
  <w:style w:type="paragraph" w:styleId="HTML">
    <w:name w:val="HTML Preformatted"/>
    <w:basedOn w:val="a"/>
    <w:link w:val="HTML0"/>
    <w:uiPriority w:val="99"/>
    <w:unhideWhenUsed/>
    <w:rsid w:val="00700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ий HTML Знак"/>
    <w:basedOn w:val="a0"/>
    <w:link w:val="HTML"/>
    <w:uiPriority w:val="99"/>
    <w:rsid w:val="007003E8"/>
    <w:rPr>
      <w:rFonts w:ascii="Courier New" w:hAnsi="Courier New" w:cs="Courier New"/>
    </w:rPr>
  </w:style>
  <w:style w:type="character" w:styleId="ad">
    <w:name w:val="Hyperlink"/>
    <w:basedOn w:val="a0"/>
    <w:rsid w:val="00B8271E"/>
    <w:rPr>
      <w:color w:val="0000FF" w:themeColor="hyperlink"/>
      <w:u w:val="single"/>
    </w:rPr>
  </w:style>
  <w:style w:type="character" w:styleId="ae">
    <w:name w:val="FollowedHyperlink"/>
    <w:basedOn w:val="a0"/>
    <w:rsid w:val="002404A6"/>
    <w:rPr>
      <w:color w:val="800080" w:themeColor="followedHyperlink"/>
      <w:u w:val="single"/>
    </w:rPr>
  </w:style>
  <w:style w:type="character" w:styleId="af">
    <w:name w:val="Strong"/>
    <w:uiPriority w:val="22"/>
    <w:qFormat/>
    <w:rsid w:val="00C161F0"/>
    <w:rPr>
      <w:b/>
      <w:bCs/>
    </w:rPr>
  </w:style>
  <w:style w:type="character" w:customStyle="1" w:styleId="rvts0">
    <w:name w:val="rvts0"/>
    <w:basedOn w:val="a0"/>
    <w:rsid w:val="00177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819764">
      <w:bodyDiv w:val="1"/>
      <w:marLeft w:val="0"/>
      <w:marRight w:val="0"/>
      <w:marTop w:val="0"/>
      <w:marBottom w:val="0"/>
      <w:divBdr>
        <w:top w:val="none" w:sz="0" w:space="0" w:color="auto"/>
        <w:left w:val="none" w:sz="0" w:space="0" w:color="auto"/>
        <w:bottom w:val="none" w:sz="0" w:space="0" w:color="auto"/>
        <w:right w:val="none" w:sz="0" w:space="0" w:color="auto"/>
      </w:divBdr>
    </w:div>
    <w:div w:id="970525686">
      <w:bodyDiv w:val="1"/>
      <w:marLeft w:val="0"/>
      <w:marRight w:val="0"/>
      <w:marTop w:val="0"/>
      <w:marBottom w:val="0"/>
      <w:divBdr>
        <w:top w:val="none" w:sz="0" w:space="0" w:color="auto"/>
        <w:left w:val="none" w:sz="0" w:space="0" w:color="auto"/>
        <w:bottom w:val="none" w:sz="0" w:space="0" w:color="auto"/>
        <w:right w:val="none" w:sz="0" w:space="0" w:color="auto"/>
      </w:divBdr>
    </w:div>
    <w:div w:id="1481845334">
      <w:bodyDiv w:val="1"/>
      <w:marLeft w:val="0"/>
      <w:marRight w:val="0"/>
      <w:marTop w:val="0"/>
      <w:marBottom w:val="0"/>
      <w:divBdr>
        <w:top w:val="none" w:sz="0" w:space="0" w:color="auto"/>
        <w:left w:val="none" w:sz="0" w:space="0" w:color="auto"/>
        <w:bottom w:val="none" w:sz="0" w:space="0" w:color="auto"/>
        <w:right w:val="none" w:sz="0" w:space="0" w:color="auto"/>
      </w:divBdr>
    </w:div>
    <w:div w:id="1638145053">
      <w:bodyDiv w:val="1"/>
      <w:marLeft w:val="0"/>
      <w:marRight w:val="0"/>
      <w:marTop w:val="0"/>
      <w:marBottom w:val="0"/>
      <w:divBdr>
        <w:top w:val="none" w:sz="0" w:space="0" w:color="auto"/>
        <w:left w:val="none" w:sz="0" w:space="0" w:color="auto"/>
        <w:bottom w:val="none" w:sz="0" w:space="0" w:color="auto"/>
        <w:right w:val="none" w:sz="0" w:space="0" w:color="auto"/>
      </w:divBdr>
    </w:div>
    <w:div w:id="1675377373">
      <w:bodyDiv w:val="1"/>
      <w:marLeft w:val="0"/>
      <w:marRight w:val="0"/>
      <w:marTop w:val="0"/>
      <w:marBottom w:val="0"/>
      <w:divBdr>
        <w:top w:val="none" w:sz="0" w:space="0" w:color="auto"/>
        <w:left w:val="none" w:sz="0" w:space="0" w:color="auto"/>
        <w:bottom w:val="none" w:sz="0" w:space="0" w:color="auto"/>
        <w:right w:val="none" w:sz="0" w:space="0" w:color="auto"/>
      </w:divBdr>
    </w:div>
    <w:div w:id="1820728436">
      <w:bodyDiv w:val="1"/>
      <w:marLeft w:val="0"/>
      <w:marRight w:val="0"/>
      <w:marTop w:val="0"/>
      <w:marBottom w:val="0"/>
      <w:divBdr>
        <w:top w:val="none" w:sz="0" w:space="0" w:color="auto"/>
        <w:left w:val="none" w:sz="0" w:space="0" w:color="auto"/>
        <w:bottom w:val="none" w:sz="0" w:space="0" w:color="auto"/>
        <w:right w:val="none" w:sz="0" w:space="0" w:color="auto"/>
      </w:divBdr>
    </w:div>
    <w:div w:id="204841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9718</Words>
  <Characters>5540</Characters>
  <Application>Microsoft Office Word</Application>
  <DocSecurity>0</DocSecurity>
  <Lines>46</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
  <LinksUpToDate>false</LinksUpToDate>
  <CharactersWithSpaces>15228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Жанна Мироненко</cp:lastModifiedBy>
  <cp:revision>2</cp:revision>
  <cp:lastPrinted>2020-09-08T10:32:00Z</cp:lastPrinted>
  <dcterms:created xsi:type="dcterms:W3CDTF">2020-09-08T12:15:00Z</dcterms:created>
  <dcterms:modified xsi:type="dcterms:W3CDTF">2020-09-08T12:15:00Z</dcterms:modified>
</cp:coreProperties>
</file>