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A83" w:rsidRPr="00DA62B9" w:rsidRDefault="00E70A83" w:rsidP="00E70A83">
      <w:pPr>
        <w:pStyle w:val="a3"/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584835" cy="797560"/>
            <wp:effectExtent l="19050" t="0" r="571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A83" w:rsidRPr="00DA62B9" w:rsidRDefault="00E70A83" w:rsidP="00E70A83">
      <w:pPr>
        <w:pStyle w:val="a3"/>
        <w:jc w:val="center"/>
        <w:rPr>
          <w:sz w:val="27"/>
          <w:szCs w:val="27"/>
          <w:lang w:val="uk-UA"/>
        </w:rPr>
      </w:pPr>
      <w:r w:rsidRPr="00DA62B9">
        <w:rPr>
          <w:b/>
          <w:bCs/>
          <w:sz w:val="27"/>
          <w:szCs w:val="27"/>
          <w:lang w:val="uk-UA"/>
        </w:rPr>
        <w:t>ДЕРЖАВНА РЕГУЛЯТОРН</w:t>
      </w:r>
      <w:r>
        <w:rPr>
          <w:b/>
          <w:bCs/>
          <w:sz w:val="27"/>
          <w:szCs w:val="27"/>
          <w:lang w:val="uk-UA"/>
        </w:rPr>
        <w:t xml:space="preserve">А </w:t>
      </w:r>
      <w:r w:rsidRPr="00DA62B9">
        <w:rPr>
          <w:b/>
          <w:bCs/>
          <w:sz w:val="27"/>
          <w:szCs w:val="27"/>
          <w:lang w:val="uk-UA"/>
        </w:rPr>
        <w:t>СЛУЖБА УКРАЇНИ</w:t>
      </w:r>
    </w:p>
    <w:p w:rsidR="00E70A83" w:rsidRPr="00DA62B9" w:rsidRDefault="00E70A83" w:rsidP="00E70A83">
      <w:pPr>
        <w:pStyle w:val="2"/>
        <w:jc w:val="center"/>
        <w:rPr>
          <w:sz w:val="32"/>
          <w:szCs w:val="32"/>
          <w:lang w:val="uk-UA"/>
        </w:rPr>
      </w:pPr>
      <w:r w:rsidRPr="00DA62B9">
        <w:rPr>
          <w:sz w:val="32"/>
          <w:szCs w:val="32"/>
          <w:lang w:val="uk-UA"/>
        </w:rPr>
        <w:t xml:space="preserve">РІШЕННЯ </w:t>
      </w:r>
    </w:p>
    <w:p w:rsidR="00E70A83" w:rsidRPr="00A5342F" w:rsidRDefault="004D75E6" w:rsidP="00E70A83">
      <w:pPr>
        <w:pStyle w:val="a3"/>
        <w:ind w:firstLine="540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від  </w:t>
      </w:r>
      <w:r w:rsidR="007B3A3D">
        <w:rPr>
          <w:b/>
          <w:bCs/>
          <w:sz w:val="28"/>
          <w:szCs w:val="28"/>
          <w:lang w:val="uk-UA"/>
        </w:rPr>
        <w:t xml:space="preserve">19 </w:t>
      </w:r>
      <w:r>
        <w:rPr>
          <w:b/>
          <w:bCs/>
          <w:sz w:val="28"/>
          <w:szCs w:val="28"/>
          <w:lang w:val="uk-UA"/>
        </w:rPr>
        <w:t xml:space="preserve"> </w:t>
      </w:r>
      <w:r w:rsidR="00D53C0D">
        <w:rPr>
          <w:b/>
          <w:bCs/>
          <w:sz w:val="28"/>
          <w:szCs w:val="28"/>
          <w:lang w:val="uk-UA"/>
        </w:rPr>
        <w:t>верес</w:t>
      </w:r>
      <w:r w:rsidR="00E70A83">
        <w:rPr>
          <w:b/>
          <w:bCs/>
          <w:sz w:val="28"/>
          <w:szCs w:val="28"/>
          <w:lang w:val="uk-UA"/>
        </w:rPr>
        <w:t xml:space="preserve">ня 2017 </w:t>
      </w:r>
      <w:r w:rsidR="00E70A83" w:rsidRPr="00DA62B9">
        <w:rPr>
          <w:b/>
          <w:bCs/>
          <w:sz w:val="28"/>
          <w:szCs w:val="28"/>
          <w:lang w:val="uk-UA"/>
        </w:rPr>
        <w:t>року №</w:t>
      </w:r>
      <w:r w:rsidR="00E70A83">
        <w:rPr>
          <w:b/>
          <w:bCs/>
          <w:sz w:val="28"/>
          <w:szCs w:val="28"/>
          <w:lang w:val="uk-UA"/>
        </w:rPr>
        <w:t xml:space="preserve"> 12</w:t>
      </w:r>
    </w:p>
    <w:p w:rsidR="00E70A83" w:rsidRPr="00DA62B9" w:rsidRDefault="00E70A83" w:rsidP="00E70A83">
      <w:pPr>
        <w:pStyle w:val="2"/>
        <w:spacing w:before="0" w:beforeAutospacing="0" w:after="0" w:afterAutospacing="0"/>
        <w:ind w:firstLine="540"/>
        <w:jc w:val="center"/>
        <w:rPr>
          <w:sz w:val="32"/>
          <w:szCs w:val="32"/>
          <w:lang w:val="uk-UA"/>
        </w:rPr>
      </w:pPr>
      <w:r w:rsidRPr="00DA62B9">
        <w:rPr>
          <w:sz w:val="32"/>
          <w:szCs w:val="32"/>
          <w:lang w:val="uk-UA"/>
        </w:rPr>
        <w:t xml:space="preserve">Про необхідність усунення </w:t>
      </w:r>
      <w:r w:rsidRPr="00F67A7C">
        <w:rPr>
          <w:sz w:val="32"/>
          <w:szCs w:val="32"/>
          <w:lang w:val="uk-UA"/>
        </w:rPr>
        <w:t>Міністерств</w:t>
      </w:r>
      <w:r>
        <w:rPr>
          <w:sz w:val="32"/>
          <w:szCs w:val="32"/>
          <w:lang w:val="uk-UA"/>
        </w:rPr>
        <w:t>ом</w:t>
      </w:r>
      <w:r w:rsidRPr="00F67A7C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інфраструктури </w:t>
      </w:r>
      <w:r w:rsidRPr="00F67A7C">
        <w:rPr>
          <w:sz w:val="32"/>
          <w:szCs w:val="32"/>
          <w:lang w:val="uk-UA"/>
        </w:rPr>
        <w:t xml:space="preserve">України </w:t>
      </w:r>
      <w:r w:rsidRPr="00DA62B9">
        <w:rPr>
          <w:sz w:val="32"/>
          <w:szCs w:val="32"/>
          <w:lang w:val="uk-UA"/>
        </w:rPr>
        <w:t xml:space="preserve">порушень принципів державної регуляторної політики згідно з вимогами Закону </w:t>
      </w:r>
      <w:r>
        <w:rPr>
          <w:sz w:val="32"/>
          <w:szCs w:val="32"/>
          <w:lang w:val="uk-UA"/>
        </w:rPr>
        <w:t xml:space="preserve">України «Про засади </w:t>
      </w:r>
      <w:r w:rsidRPr="00DA62B9">
        <w:rPr>
          <w:sz w:val="32"/>
          <w:szCs w:val="32"/>
          <w:lang w:val="uk-UA"/>
        </w:rPr>
        <w:t>державної регуляторної політики у</w:t>
      </w:r>
      <w:r>
        <w:rPr>
          <w:sz w:val="32"/>
          <w:szCs w:val="32"/>
          <w:lang w:val="uk-UA"/>
        </w:rPr>
        <w:t xml:space="preserve"> сфері господарської діяльності»</w:t>
      </w:r>
      <w:r w:rsidRPr="00DA62B9">
        <w:rPr>
          <w:sz w:val="32"/>
          <w:szCs w:val="32"/>
          <w:lang w:val="uk-UA"/>
        </w:rPr>
        <w:t xml:space="preserve"> </w:t>
      </w:r>
    </w:p>
    <w:p w:rsidR="00E70A83" w:rsidRPr="00973DFD" w:rsidRDefault="00E70A83" w:rsidP="00E70A83">
      <w:pPr>
        <w:pStyle w:val="14"/>
        <w:ind w:right="23" w:firstLine="540"/>
        <w:contextualSpacing/>
      </w:pPr>
    </w:p>
    <w:p w:rsidR="00E70A83" w:rsidRDefault="00E70A83" w:rsidP="00E70A83">
      <w:pPr>
        <w:pStyle w:val="14"/>
        <w:ind w:right="23" w:firstLine="567"/>
        <w:contextualSpacing/>
      </w:pPr>
      <w:r w:rsidRPr="004203B2">
        <w:t>Відповідно до статті 30 Закону України від 11.09.2003</w:t>
      </w:r>
      <w:r>
        <w:t xml:space="preserve"> </w:t>
      </w:r>
      <w:r w:rsidRPr="004203B2">
        <w:t xml:space="preserve">№ 1160-IV «Про засади державної регуляторної політики у сфері господарської діяльності»                   (далі </w:t>
      </w:r>
      <w:r>
        <w:t>– Закон</w:t>
      </w:r>
      <w:r w:rsidRPr="004203B2">
        <w:t xml:space="preserve">) та на підставі </w:t>
      </w:r>
      <w:r>
        <w:t>звернення</w:t>
      </w:r>
      <w:r w:rsidRPr="004203B2">
        <w:t xml:space="preserve"> </w:t>
      </w:r>
      <w:r>
        <w:t>суб’єкта господарювання,</w:t>
      </w:r>
      <w:r w:rsidRPr="004203B2">
        <w:t xml:space="preserve"> Державна регуляторна служба України здійсн</w:t>
      </w:r>
      <w:r>
        <w:t xml:space="preserve">ила експертизу </w:t>
      </w:r>
      <w:r w:rsidRPr="00782C35">
        <w:t>Порядку регулювання діяльності автостанцій, затвердженого наказом Міністерства транспорту та зв’язку України від 27.09.2010 № 700, зареєстрованого в Міністерстві юстиції України від 10.11.2010 за № 1068/18363</w:t>
      </w:r>
      <w:r>
        <w:t>,</w:t>
      </w:r>
      <w:r w:rsidRPr="00782C35">
        <w:t xml:space="preserve"> </w:t>
      </w:r>
      <w:r>
        <w:t>(далі – Порядок) та</w:t>
      </w:r>
      <w:r w:rsidRPr="004203B2">
        <w:t xml:space="preserve"> </w:t>
      </w:r>
      <w:r w:rsidRPr="005E7315">
        <w:t xml:space="preserve">встановила </w:t>
      </w:r>
      <w:r w:rsidRPr="004203B2">
        <w:t>наступне.</w:t>
      </w:r>
    </w:p>
    <w:p w:rsidR="00E70A83" w:rsidRPr="00DB123C" w:rsidRDefault="00E70A83" w:rsidP="00E70A83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DB123C">
        <w:rPr>
          <w:sz w:val="28"/>
          <w:szCs w:val="28"/>
          <w:lang w:val="uk-UA"/>
        </w:rPr>
        <w:t>Відповідно до статті 6 Закону України «Про авт</w:t>
      </w:r>
      <w:r w:rsidRPr="00DB123C">
        <w:rPr>
          <w:color w:val="000000"/>
          <w:sz w:val="28"/>
          <w:szCs w:val="28"/>
          <w:lang w:val="uk-UA"/>
        </w:rPr>
        <w:t>омобільний транспорт» центральний орган виконавчої влади, що забезпечує реалізацію державної політики з питань безпеки на наземному транспорті, здійснює, серед іншого</w:t>
      </w:r>
      <w:r w:rsidRPr="00DB123C">
        <w:rPr>
          <w:sz w:val="28"/>
          <w:szCs w:val="28"/>
          <w:lang w:val="uk-UA"/>
        </w:rPr>
        <w:t xml:space="preserve"> </w:t>
      </w:r>
      <w:r w:rsidRPr="00DB123C">
        <w:rPr>
          <w:color w:val="000000"/>
          <w:sz w:val="28"/>
          <w:szCs w:val="28"/>
          <w:lang w:val="uk-UA"/>
        </w:rPr>
        <w:t>видачу свідоцтва про атестацію автостанцій, ведення переліку атестованих автостанцій та розміщення зазначеного переліку на своєму офіційному веб-сайті.</w:t>
      </w:r>
    </w:p>
    <w:p w:rsidR="00E70A83" w:rsidRPr="00DB123C" w:rsidRDefault="00E70A83" w:rsidP="00E70A83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DB123C">
        <w:rPr>
          <w:sz w:val="28"/>
          <w:szCs w:val="28"/>
          <w:lang w:val="uk-UA"/>
        </w:rPr>
        <w:t xml:space="preserve">Крім того, відповідно до пункту 112 Правил надання послуг пасажирського автомобільного транспорту, затверджених постановою Кабінету Міністрів України від 18.02.1997 № 176, автостанції підлягають атестації на відповідність кількості та якості послуг, що надаються пасажирам та перевізникам, в установленому Мінінфраструктури порядку. </w:t>
      </w:r>
    </w:p>
    <w:p w:rsidR="00E70A83" w:rsidRPr="00DB123C" w:rsidRDefault="00E70A83" w:rsidP="00E70A83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DB123C">
        <w:rPr>
          <w:sz w:val="28"/>
          <w:szCs w:val="28"/>
          <w:lang w:val="uk-UA"/>
        </w:rPr>
        <w:t xml:space="preserve">У свою чергу, п. 1.3 Порядку закріплено, що умовою функціонування автостанції як суб’єкта надання </w:t>
      </w:r>
      <w:proofErr w:type="spellStart"/>
      <w:r w:rsidRPr="00DB123C">
        <w:rPr>
          <w:sz w:val="28"/>
          <w:szCs w:val="28"/>
          <w:lang w:val="uk-UA"/>
        </w:rPr>
        <w:t>автостанційних</w:t>
      </w:r>
      <w:proofErr w:type="spellEnd"/>
      <w:r w:rsidRPr="00DB123C">
        <w:rPr>
          <w:sz w:val="28"/>
          <w:szCs w:val="28"/>
          <w:lang w:val="uk-UA"/>
        </w:rPr>
        <w:t xml:space="preserve"> послуг є наявність св</w:t>
      </w:r>
      <w:r w:rsidR="004D75E6">
        <w:rPr>
          <w:sz w:val="28"/>
          <w:szCs w:val="28"/>
          <w:lang w:val="uk-UA"/>
        </w:rPr>
        <w:t>ідоцтва про атестацію. Разом з цим</w:t>
      </w:r>
      <w:r w:rsidRPr="00DB123C">
        <w:rPr>
          <w:sz w:val="28"/>
          <w:szCs w:val="28"/>
          <w:lang w:val="uk-UA"/>
        </w:rPr>
        <w:t>, відкриття автостанції відповідно до п. 1.4</w:t>
      </w:r>
      <w:r w:rsidR="00D53C0D">
        <w:rPr>
          <w:sz w:val="28"/>
          <w:szCs w:val="28"/>
          <w:lang w:val="uk-UA"/>
        </w:rPr>
        <w:t xml:space="preserve"> Порядку</w:t>
      </w:r>
      <w:r w:rsidRPr="00DB123C">
        <w:rPr>
          <w:sz w:val="28"/>
          <w:szCs w:val="28"/>
          <w:lang w:val="uk-UA"/>
        </w:rPr>
        <w:t xml:space="preserve"> передбачає, </w:t>
      </w:r>
      <w:r w:rsidR="004D75E6">
        <w:rPr>
          <w:sz w:val="28"/>
          <w:szCs w:val="28"/>
          <w:lang w:val="uk-UA"/>
        </w:rPr>
        <w:t>крім іншого</w:t>
      </w:r>
      <w:r w:rsidRPr="00DB123C">
        <w:rPr>
          <w:sz w:val="28"/>
          <w:szCs w:val="28"/>
          <w:lang w:val="uk-UA"/>
        </w:rPr>
        <w:t xml:space="preserve">, включення автостанції до переліку атестованих автостанцій, який ведеться </w:t>
      </w:r>
      <w:proofErr w:type="spellStart"/>
      <w:r w:rsidRPr="00DB123C">
        <w:rPr>
          <w:sz w:val="28"/>
          <w:szCs w:val="28"/>
          <w:lang w:val="uk-UA"/>
        </w:rPr>
        <w:t>Укртрансбезпекою</w:t>
      </w:r>
      <w:proofErr w:type="spellEnd"/>
      <w:r w:rsidRPr="00DB123C">
        <w:rPr>
          <w:sz w:val="28"/>
          <w:szCs w:val="28"/>
          <w:lang w:val="uk-UA"/>
        </w:rPr>
        <w:t xml:space="preserve">. Виходячи </w:t>
      </w:r>
      <w:r w:rsidR="004D75E6">
        <w:rPr>
          <w:sz w:val="28"/>
          <w:szCs w:val="28"/>
          <w:lang w:val="uk-UA"/>
        </w:rPr>
        <w:t>із зазначеного</w:t>
      </w:r>
      <w:r w:rsidRPr="00DB123C">
        <w:rPr>
          <w:sz w:val="28"/>
          <w:szCs w:val="28"/>
          <w:lang w:val="uk-UA"/>
        </w:rPr>
        <w:t>, процедура атестації є обов’язковою.</w:t>
      </w:r>
    </w:p>
    <w:p w:rsidR="00E70A83" w:rsidRPr="00DB123C" w:rsidRDefault="00E70A83" w:rsidP="00E70A83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DB123C">
        <w:rPr>
          <w:sz w:val="28"/>
          <w:szCs w:val="28"/>
          <w:lang w:val="uk-UA"/>
        </w:rPr>
        <w:t xml:space="preserve">Відповідно до Розділу ІІ Порядку, атестація передбачає обстеження на відповідність вимогам до автостанції різних </w:t>
      </w:r>
      <w:r w:rsidRPr="00DB123C">
        <w:rPr>
          <w:color w:val="000000"/>
          <w:sz w:val="28"/>
          <w:szCs w:val="28"/>
          <w:lang w:val="uk-UA"/>
        </w:rPr>
        <w:t>класів та визначення їх класу, на підставі яких власнику видається свідоцтво про атестацію.</w:t>
      </w:r>
    </w:p>
    <w:p w:rsidR="00E70A83" w:rsidRPr="00DB123C" w:rsidRDefault="00E70A83" w:rsidP="00E70A83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DB123C">
        <w:rPr>
          <w:sz w:val="28"/>
          <w:szCs w:val="28"/>
          <w:lang w:val="uk-UA"/>
        </w:rPr>
        <w:t xml:space="preserve">Проведення атестації автостанції передбачає, зокрема </w:t>
      </w:r>
      <w:r w:rsidRPr="00DB123C">
        <w:rPr>
          <w:i/>
          <w:sz w:val="28"/>
          <w:szCs w:val="28"/>
          <w:u w:val="single"/>
          <w:lang w:val="uk-UA"/>
        </w:rPr>
        <w:t xml:space="preserve">подання власником до </w:t>
      </w:r>
      <w:proofErr w:type="spellStart"/>
      <w:r w:rsidRPr="00DB123C">
        <w:rPr>
          <w:i/>
          <w:sz w:val="28"/>
          <w:szCs w:val="28"/>
          <w:u w:val="single"/>
          <w:lang w:val="uk-UA"/>
        </w:rPr>
        <w:t>Укртрансбезпеки</w:t>
      </w:r>
      <w:proofErr w:type="spellEnd"/>
      <w:r w:rsidRPr="00DB123C">
        <w:rPr>
          <w:i/>
          <w:sz w:val="28"/>
          <w:szCs w:val="28"/>
          <w:u w:val="single"/>
          <w:lang w:val="uk-UA"/>
        </w:rPr>
        <w:t xml:space="preserve"> заяви</w:t>
      </w:r>
      <w:r w:rsidRPr="00DB123C">
        <w:rPr>
          <w:sz w:val="28"/>
          <w:szCs w:val="28"/>
          <w:lang w:val="uk-UA"/>
        </w:rPr>
        <w:t xml:space="preserve"> за формою, наведеною в додатку 3 до цього Порядку, та паспорта автостанції; проведення обстеження та складання </w:t>
      </w:r>
      <w:r w:rsidRPr="00DB123C">
        <w:rPr>
          <w:sz w:val="28"/>
          <w:szCs w:val="28"/>
          <w:lang w:val="uk-UA"/>
        </w:rPr>
        <w:lastRenderedPageBreak/>
        <w:t xml:space="preserve">протоколу обстеження автостанції за формою, наведеною в додатку 4 до цього Порядку; внесення даних до переліку атестованих автостанцій; </w:t>
      </w:r>
      <w:r w:rsidRPr="00DB123C">
        <w:rPr>
          <w:b/>
          <w:i/>
          <w:sz w:val="28"/>
          <w:szCs w:val="28"/>
          <w:u w:val="single"/>
          <w:lang w:val="uk-UA"/>
        </w:rPr>
        <w:t>видачу свідоцтва про атестацію автостанції.</w:t>
      </w:r>
    </w:p>
    <w:p w:rsidR="00E70A83" w:rsidRDefault="00E70A83" w:rsidP="00E70A83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Закон України «Про дозвільну систему у сфері господарської діяльності» визначає правові та організаційні засади функціонування дозвільної системи у сфері господарської діяльності і встановлює порядок діяльності дозвільних органів, уповноважених видавати документи дозвільного характеру, та адміністраторів.</w:t>
      </w:r>
    </w:p>
    <w:p w:rsidR="00E70A83" w:rsidRDefault="00E70A83" w:rsidP="00E70A83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Частиною першою статті 4 Закону України «Про дозвільну систему у сфері господарської діяльності» встановлено, </w:t>
      </w:r>
      <w:r w:rsidRPr="00347898">
        <w:rPr>
          <w:b/>
          <w:i/>
          <w:sz w:val="28"/>
          <w:szCs w:val="28"/>
          <w:lang w:val="uk-UA"/>
        </w:rPr>
        <w:t>що виключно законами</w:t>
      </w:r>
      <w:r w:rsidRPr="0034789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які регулюють відносини, пов’язані з одержанням документів дозвільного характеру, серед іншого, встановлюється перелік документів дозвільного характеру у сфері господарської діяльності.</w:t>
      </w:r>
    </w:p>
    <w:p w:rsidR="00E70A83" w:rsidRDefault="00E70A83" w:rsidP="00E70A83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Перелік документів дозвільного характеру у сфері господарської діяльності (далі – Перелік) затверджено Законом України від 19.05.2011 </w:t>
      </w:r>
      <w:r w:rsidR="00D53C0D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№ 3392-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  <w:lang w:val="uk-UA"/>
        </w:rPr>
        <w:t>.</w:t>
      </w:r>
    </w:p>
    <w:p w:rsidR="00E70A83" w:rsidRDefault="00E70A83" w:rsidP="00E70A83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Так, в Переліку відсутній документ, як свідоцтво про атестацію автостанцій.</w:t>
      </w:r>
    </w:p>
    <w:p w:rsidR="00E70A83" w:rsidRPr="00DB123C" w:rsidRDefault="00E70A83" w:rsidP="00E70A83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DB123C">
        <w:rPr>
          <w:sz w:val="28"/>
          <w:szCs w:val="28"/>
          <w:lang w:val="uk-UA"/>
        </w:rPr>
        <w:t xml:space="preserve">Законом України «Про адміністративні послуги» визначено, що </w:t>
      </w:r>
      <w:r w:rsidRPr="00DB123C">
        <w:rPr>
          <w:b/>
          <w:i/>
          <w:sz w:val="28"/>
          <w:szCs w:val="28"/>
          <w:u w:val="single"/>
          <w:lang w:val="uk-UA"/>
        </w:rPr>
        <w:t>адміністративна послуга</w:t>
      </w:r>
      <w:r w:rsidRPr="00DB123C">
        <w:rPr>
          <w:sz w:val="28"/>
          <w:szCs w:val="28"/>
          <w:lang w:val="uk-UA"/>
        </w:rPr>
        <w:t xml:space="preserve"> – результат здійснення владних повноважень суб’єктом надання адміністративних послуг за заявою фізичної або юридичної особи, спрямований на набуття, зміну чи припинення прав та/або обов’язків такої особи відповідно до закону.</w:t>
      </w:r>
    </w:p>
    <w:p w:rsidR="00E70A83" w:rsidRPr="00DB123C" w:rsidRDefault="00E70A83" w:rsidP="00E70A83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Pr="00DB123C">
        <w:rPr>
          <w:sz w:val="28"/>
          <w:szCs w:val="28"/>
          <w:lang w:val="uk-UA"/>
        </w:rPr>
        <w:t xml:space="preserve"> розумінні Закону України </w:t>
      </w:r>
      <w:r>
        <w:rPr>
          <w:sz w:val="28"/>
          <w:szCs w:val="28"/>
          <w:lang w:val="uk-UA"/>
        </w:rPr>
        <w:t>«</w:t>
      </w:r>
      <w:r w:rsidRPr="00DB123C">
        <w:rPr>
          <w:sz w:val="28"/>
          <w:szCs w:val="28"/>
          <w:lang w:val="uk-UA"/>
        </w:rPr>
        <w:t>Про адміністративні послуги</w:t>
      </w:r>
      <w:r>
        <w:rPr>
          <w:sz w:val="28"/>
          <w:szCs w:val="28"/>
          <w:lang w:val="uk-UA"/>
        </w:rPr>
        <w:t>»</w:t>
      </w:r>
      <w:r w:rsidRPr="00DB123C">
        <w:rPr>
          <w:sz w:val="28"/>
          <w:szCs w:val="28"/>
          <w:lang w:val="uk-UA"/>
        </w:rPr>
        <w:t xml:space="preserve"> видача свідоцтва про атестацію автостанції </w:t>
      </w:r>
      <w:r w:rsidRPr="00DB123C">
        <w:rPr>
          <w:b/>
          <w:i/>
          <w:sz w:val="28"/>
          <w:szCs w:val="28"/>
          <w:u w:val="single"/>
          <w:lang w:val="uk-UA"/>
        </w:rPr>
        <w:t>належить до адміністративних послуг</w:t>
      </w:r>
      <w:r w:rsidRPr="00DB123C">
        <w:rPr>
          <w:sz w:val="28"/>
          <w:szCs w:val="28"/>
          <w:lang w:val="uk-UA"/>
        </w:rPr>
        <w:t>.</w:t>
      </w:r>
    </w:p>
    <w:p w:rsidR="00E70A83" w:rsidRPr="00DB123C" w:rsidRDefault="00E70A83" w:rsidP="00E70A83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DB123C">
        <w:rPr>
          <w:sz w:val="28"/>
          <w:szCs w:val="28"/>
          <w:lang w:val="uk-UA"/>
        </w:rPr>
        <w:t xml:space="preserve">Відповідно до статті 5 Закон України «Про адміністративні послуги» </w:t>
      </w:r>
      <w:r w:rsidRPr="00DB123C">
        <w:rPr>
          <w:b/>
          <w:i/>
          <w:sz w:val="28"/>
          <w:szCs w:val="28"/>
          <w:u w:val="single"/>
          <w:lang w:val="uk-UA"/>
        </w:rPr>
        <w:t>виключно законами</w:t>
      </w:r>
      <w:r w:rsidRPr="00DB123C">
        <w:rPr>
          <w:sz w:val="28"/>
          <w:szCs w:val="28"/>
          <w:lang w:val="uk-UA"/>
        </w:rPr>
        <w:t>, які регулюють суспільні відносини щодо надання адміністративних послуг, встановлюються, зокрема, підстави для одержання адміністративної послуги; суб’єкт надання адміністративної послуги та його повноваження щодо надання адміністративної послуги; перелік та вимоги до документів, необхідних для отримання адміністративної послуги;</w:t>
      </w:r>
      <w:r w:rsidRPr="00DB123C">
        <w:rPr>
          <w:color w:val="000000"/>
          <w:sz w:val="28"/>
          <w:szCs w:val="28"/>
          <w:lang w:val="uk-UA"/>
        </w:rPr>
        <w:t xml:space="preserve"> перелік підстав для відмови у наданні адміністративної послуги та ін</w:t>
      </w:r>
      <w:r w:rsidRPr="00DB123C">
        <w:rPr>
          <w:sz w:val="28"/>
          <w:szCs w:val="28"/>
          <w:lang w:val="uk-UA"/>
        </w:rPr>
        <w:t>.</w:t>
      </w:r>
    </w:p>
    <w:p w:rsidR="00E70A83" w:rsidRPr="00DB123C" w:rsidRDefault="00E70A83" w:rsidP="00E70A83">
      <w:pPr>
        <w:pStyle w:val="14"/>
        <w:ind w:right="23" w:firstLine="567"/>
        <w:contextualSpacing/>
        <w:rPr>
          <w:color w:val="000000"/>
          <w:lang w:eastAsia="uk-UA"/>
        </w:rPr>
      </w:pPr>
      <w:r>
        <w:rPr>
          <w:color w:val="000000"/>
          <w:lang w:eastAsia="uk-UA"/>
        </w:rPr>
        <w:t>Разом з цим,</w:t>
      </w:r>
      <w:r w:rsidRPr="00DB123C">
        <w:rPr>
          <w:color w:val="000000"/>
          <w:lang w:eastAsia="uk-UA"/>
        </w:rPr>
        <w:t xml:space="preserve"> відповідно до Прикінцевих та пере</w:t>
      </w:r>
      <w:r>
        <w:rPr>
          <w:color w:val="000000"/>
          <w:lang w:eastAsia="uk-UA"/>
        </w:rPr>
        <w:t>хідних положень Закону України «</w:t>
      </w:r>
      <w:r w:rsidRPr="00DB123C">
        <w:rPr>
          <w:color w:val="000000"/>
          <w:lang w:eastAsia="uk-UA"/>
        </w:rPr>
        <w:t>Про адміністративні послуги</w:t>
      </w:r>
      <w:r>
        <w:rPr>
          <w:color w:val="000000"/>
          <w:lang w:eastAsia="uk-UA"/>
        </w:rPr>
        <w:t>»</w:t>
      </w:r>
      <w:r w:rsidRPr="00DB123C">
        <w:rPr>
          <w:color w:val="000000"/>
          <w:lang w:eastAsia="uk-UA"/>
        </w:rPr>
        <w:t xml:space="preserve"> Закон України </w:t>
      </w:r>
      <w:r>
        <w:rPr>
          <w:color w:val="000000"/>
          <w:lang w:eastAsia="uk-UA"/>
        </w:rPr>
        <w:t>«</w:t>
      </w:r>
      <w:r w:rsidRPr="00DB123C">
        <w:rPr>
          <w:color w:val="000000"/>
          <w:lang w:eastAsia="uk-UA"/>
        </w:rPr>
        <w:t>Про автомобільний транспорт</w:t>
      </w:r>
      <w:r>
        <w:rPr>
          <w:color w:val="000000"/>
          <w:lang w:eastAsia="uk-UA"/>
        </w:rPr>
        <w:t>»</w:t>
      </w:r>
      <w:r w:rsidRPr="00DB123C">
        <w:rPr>
          <w:color w:val="000000"/>
          <w:lang w:eastAsia="uk-UA"/>
        </w:rPr>
        <w:t xml:space="preserve"> потребує приведення у відповідність </w:t>
      </w:r>
      <w:r>
        <w:rPr>
          <w:color w:val="000000"/>
          <w:lang w:eastAsia="uk-UA"/>
        </w:rPr>
        <w:t>і</w:t>
      </w:r>
      <w:r w:rsidRPr="00DB123C">
        <w:rPr>
          <w:color w:val="000000"/>
          <w:lang w:eastAsia="uk-UA"/>
        </w:rPr>
        <w:t>з зазначеними вимогами статті 5 Закону</w:t>
      </w:r>
      <w:r w:rsidR="00D53C0D">
        <w:rPr>
          <w:color w:val="000000"/>
          <w:lang w:eastAsia="uk-UA"/>
        </w:rPr>
        <w:t xml:space="preserve"> України «Про адміністративні послуги»</w:t>
      </w:r>
      <w:r w:rsidRPr="00DB123C">
        <w:rPr>
          <w:color w:val="000000"/>
          <w:lang w:eastAsia="uk-UA"/>
        </w:rPr>
        <w:t xml:space="preserve"> в частині видачі свідоцтва.</w:t>
      </w:r>
    </w:p>
    <w:p w:rsidR="00E70A83" w:rsidRPr="00DB123C" w:rsidRDefault="00E70A83" w:rsidP="00E70A8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Крім того</w:t>
      </w:r>
      <w:r w:rsidRPr="00DB123C">
        <w:rPr>
          <w:sz w:val="28"/>
          <w:szCs w:val="28"/>
          <w:lang w:val="uk-UA"/>
        </w:rPr>
        <w:t>, Планом організації підготовки проектів актів, необхідних для забезпечення реалізації Закону України «Про адміністративні послуги», схваленим на засіданні Кабінету Міністрів України від 17.10.2012 (протокол № 80), встановлено завдання центральним органам виконавчої влади забезпечити приведення актів законодавства у відповідність до вимог цього Закону.</w:t>
      </w:r>
    </w:p>
    <w:p w:rsidR="00E70A83" w:rsidRPr="00231113" w:rsidRDefault="00E70A83" w:rsidP="00E70A83">
      <w:pPr>
        <w:ind w:firstLine="567"/>
        <w:jc w:val="both"/>
        <w:rPr>
          <w:sz w:val="28"/>
          <w:szCs w:val="28"/>
          <w:lang w:val="uk-UA"/>
        </w:rPr>
      </w:pPr>
      <w:r w:rsidRPr="00231113">
        <w:rPr>
          <w:sz w:val="28"/>
          <w:szCs w:val="28"/>
          <w:lang w:val="uk-UA"/>
        </w:rPr>
        <w:t xml:space="preserve">Отже, </w:t>
      </w:r>
      <w:r>
        <w:rPr>
          <w:sz w:val="28"/>
          <w:szCs w:val="28"/>
          <w:lang w:val="uk-UA"/>
        </w:rPr>
        <w:t xml:space="preserve">Мінінфраструктури </w:t>
      </w:r>
      <w:r w:rsidRPr="00231113">
        <w:rPr>
          <w:sz w:val="28"/>
          <w:szCs w:val="28"/>
          <w:lang w:val="uk-UA"/>
        </w:rPr>
        <w:t>України необхідно забезпечити приведення актів законодавства, що регулюють відносини у зазначеній сфері до вимог Закону України «Про адміністративні послуги».</w:t>
      </w:r>
    </w:p>
    <w:p w:rsidR="00E70A83" w:rsidRPr="00682255" w:rsidRDefault="004D75E6" w:rsidP="00E70A8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lastRenderedPageBreak/>
        <w:t>Одночасно,  з метою дотримання принципів державної регуляторної політики, а також недопущення прийняття регуляторних актів, які є непослідовними або не узгоджуються чи дублюють діючі регуляторні акти</w:t>
      </w:r>
      <w:r w:rsidR="005D4283">
        <w:rPr>
          <w:color w:val="000000"/>
          <w:sz w:val="28"/>
          <w:szCs w:val="28"/>
          <w:lang w:val="uk-UA" w:eastAsia="uk-UA"/>
        </w:rPr>
        <w:t>,</w:t>
      </w:r>
      <w:r>
        <w:rPr>
          <w:color w:val="000000"/>
          <w:sz w:val="28"/>
          <w:szCs w:val="28"/>
          <w:lang w:val="uk-UA" w:eastAsia="uk-UA"/>
        </w:rPr>
        <w:t xml:space="preserve"> звертаємо увагу </w:t>
      </w:r>
      <w:r w:rsidR="00E70A83">
        <w:rPr>
          <w:color w:val="000000"/>
          <w:sz w:val="28"/>
          <w:szCs w:val="28"/>
          <w:lang w:val="uk-UA" w:eastAsia="uk-UA"/>
        </w:rPr>
        <w:t>на необхідності унормування законодавчого поля з</w:t>
      </w:r>
      <w:r>
        <w:rPr>
          <w:color w:val="000000"/>
          <w:sz w:val="28"/>
          <w:szCs w:val="28"/>
          <w:lang w:val="uk-UA" w:eastAsia="uk-UA"/>
        </w:rPr>
        <w:t>адля</w:t>
      </w:r>
      <w:r w:rsidR="00E70A83">
        <w:rPr>
          <w:color w:val="000000"/>
          <w:sz w:val="28"/>
          <w:szCs w:val="28"/>
          <w:lang w:val="uk-UA" w:eastAsia="uk-UA"/>
        </w:rPr>
        <w:t xml:space="preserve"> усунення існуючих розбіжностей, які призводять чи можуть призвести до неоднозначного тлумачення вимог, передбачених законодавчими актами. </w:t>
      </w:r>
    </w:p>
    <w:p w:rsidR="00E70A83" w:rsidRDefault="00E70A83" w:rsidP="00E70A83">
      <w:pPr>
        <w:pStyle w:val="14"/>
        <w:ind w:right="23" w:firstLine="567"/>
        <w:contextualSpacing/>
      </w:pPr>
      <w:r>
        <w:t>Враховуючи вищевикладене, дія Порядку порушує</w:t>
      </w:r>
      <w:r w:rsidRPr="008366F0">
        <w:t xml:space="preserve"> такі обов’язкові принципи державної регуляторної політики, </w:t>
      </w:r>
      <w:r>
        <w:t>передбачені</w:t>
      </w:r>
      <w:r w:rsidRPr="008366F0">
        <w:t xml:space="preserve"> статтею 4 Закону, як:</w:t>
      </w:r>
    </w:p>
    <w:p w:rsidR="00E70A83" w:rsidRDefault="00E70A83" w:rsidP="00E70A83">
      <w:pPr>
        <w:pStyle w:val="a3"/>
        <w:spacing w:before="0" w:beforeAutospacing="0" w:after="0" w:afterAutospacing="0"/>
        <w:ind w:right="23" w:firstLine="567"/>
        <w:jc w:val="both"/>
        <w:rPr>
          <w:sz w:val="28"/>
          <w:szCs w:val="28"/>
          <w:lang w:val="uk-UA"/>
        </w:rPr>
      </w:pPr>
      <w:r w:rsidRPr="00BF7F4F">
        <w:rPr>
          <w:sz w:val="28"/>
          <w:szCs w:val="28"/>
          <w:lang w:val="uk-UA"/>
        </w:rPr>
        <w:t>адекватності – відповідн</w:t>
      </w:r>
      <w:r>
        <w:rPr>
          <w:sz w:val="28"/>
          <w:szCs w:val="28"/>
          <w:lang w:val="uk-UA"/>
        </w:rPr>
        <w:t>о</w:t>
      </w:r>
      <w:r w:rsidRPr="00BF7F4F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і</w:t>
      </w:r>
      <w:r w:rsidRPr="00BF7F4F">
        <w:rPr>
          <w:sz w:val="28"/>
          <w:szCs w:val="28"/>
          <w:lang w:val="uk-UA"/>
        </w:rPr>
        <w:t xml:space="preserve"> форм та рівня державного регулювання господарських відносин потребі у вирішенні існуючої проблеми та ринковим вимогам з урахуванням усіх прийнятних альтернатив</w:t>
      </w:r>
      <w:r>
        <w:rPr>
          <w:sz w:val="28"/>
          <w:szCs w:val="28"/>
          <w:lang w:val="uk-UA"/>
        </w:rPr>
        <w:t xml:space="preserve">, </w:t>
      </w:r>
      <w:r w:rsidRPr="00395E53">
        <w:rPr>
          <w:i/>
          <w:sz w:val="28"/>
          <w:szCs w:val="28"/>
          <w:lang w:val="uk-UA"/>
        </w:rPr>
        <w:t>оскільки форма та рівень державного регулювання в части</w:t>
      </w:r>
      <w:r>
        <w:rPr>
          <w:i/>
          <w:sz w:val="28"/>
          <w:szCs w:val="28"/>
          <w:lang w:val="uk-UA"/>
        </w:rPr>
        <w:t>ні визначення</w:t>
      </w:r>
      <w:r w:rsidRPr="00395E53">
        <w:rPr>
          <w:lang w:val="uk-UA"/>
        </w:rPr>
        <w:t xml:space="preserve"> </w:t>
      </w:r>
      <w:r w:rsidRPr="00395E53">
        <w:rPr>
          <w:i/>
          <w:sz w:val="28"/>
          <w:szCs w:val="28"/>
          <w:lang w:val="uk-UA"/>
        </w:rPr>
        <w:t>процедури атестації автостанцій та видачі свідоцтв про атестацію автостанції, на сьогоднішній день не відповідає вимогам чинного законодавства</w:t>
      </w:r>
      <w:r w:rsidRPr="00CC08F1">
        <w:rPr>
          <w:sz w:val="28"/>
          <w:szCs w:val="28"/>
          <w:lang w:val="uk-UA"/>
        </w:rPr>
        <w:t xml:space="preserve"> </w:t>
      </w:r>
    </w:p>
    <w:p w:rsidR="00E70A83" w:rsidRDefault="00E70A83" w:rsidP="00E70A83">
      <w:pPr>
        <w:pStyle w:val="a3"/>
        <w:spacing w:before="0" w:beforeAutospacing="0" w:after="0" w:afterAutospacing="0"/>
        <w:ind w:right="23" w:firstLine="567"/>
        <w:jc w:val="both"/>
        <w:rPr>
          <w:sz w:val="28"/>
          <w:szCs w:val="28"/>
          <w:lang w:val="uk-UA"/>
        </w:rPr>
      </w:pPr>
      <w:r w:rsidRPr="0054488D">
        <w:rPr>
          <w:sz w:val="28"/>
          <w:szCs w:val="28"/>
          <w:lang w:val="uk-UA"/>
        </w:rPr>
        <w:t>ефективн</w:t>
      </w:r>
      <w:r w:rsidR="005D4283">
        <w:rPr>
          <w:sz w:val="28"/>
          <w:szCs w:val="28"/>
          <w:lang w:val="uk-UA"/>
        </w:rPr>
        <w:t>о</w:t>
      </w:r>
      <w:r w:rsidRPr="0054488D">
        <w:rPr>
          <w:sz w:val="28"/>
          <w:szCs w:val="28"/>
          <w:lang w:val="uk-UA"/>
        </w:rPr>
        <w:t>ст</w:t>
      </w:r>
      <w:r w:rsidR="005D4283">
        <w:rPr>
          <w:sz w:val="28"/>
          <w:szCs w:val="28"/>
          <w:lang w:val="uk-UA"/>
        </w:rPr>
        <w:t xml:space="preserve">і – </w:t>
      </w:r>
      <w:r w:rsidRPr="0054488D">
        <w:rPr>
          <w:sz w:val="28"/>
          <w:szCs w:val="28"/>
          <w:lang w:val="uk-UA"/>
        </w:rPr>
        <w:t>забезпечення досягнення внаслідок дії регуляторного акта максимально можливих позитивних результатів за рахунок мінімально</w:t>
      </w:r>
      <w:r>
        <w:rPr>
          <w:sz w:val="28"/>
          <w:szCs w:val="28"/>
          <w:lang w:val="uk-UA"/>
        </w:rPr>
        <w:t xml:space="preserve"> необхідних витрат ресурсів суб</w:t>
      </w:r>
      <w:r w:rsidRPr="0054488D">
        <w:rPr>
          <w:sz w:val="28"/>
          <w:szCs w:val="28"/>
          <w:lang w:val="uk-UA"/>
        </w:rPr>
        <w:t>’єктів госп</w:t>
      </w:r>
      <w:r>
        <w:rPr>
          <w:sz w:val="28"/>
          <w:szCs w:val="28"/>
          <w:lang w:val="uk-UA"/>
        </w:rPr>
        <w:t>одарювання, громадян та держави</w:t>
      </w:r>
      <w:r w:rsidRPr="00395E53">
        <w:rPr>
          <w:i/>
          <w:lang w:val="uk-UA"/>
        </w:rPr>
        <w:t xml:space="preserve"> </w:t>
      </w:r>
      <w:r w:rsidRPr="00395E53">
        <w:rPr>
          <w:i/>
          <w:sz w:val="28"/>
          <w:szCs w:val="28"/>
          <w:lang w:val="uk-UA"/>
        </w:rPr>
        <w:t>в частинні введення непередбачених чинним законодавством вимог до суб’єктів господарювання, що тягнуть за собою адміністративне та фінансове навантаження на суб’єктів господарювання шляхом впровадження відповідного регулювання, що</w:t>
      </w:r>
      <w:r w:rsidR="005D4283">
        <w:rPr>
          <w:i/>
          <w:sz w:val="28"/>
          <w:szCs w:val="28"/>
          <w:lang w:val="uk-UA"/>
        </w:rPr>
        <w:t>,</w:t>
      </w:r>
      <w:r w:rsidRPr="00395E53">
        <w:rPr>
          <w:i/>
          <w:sz w:val="28"/>
          <w:szCs w:val="28"/>
          <w:lang w:val="uk-UA"/>
        </w:rPr>
        <w:t xml:space="preserve"> в свою чергу</w:t>
      </w:r>
      <w:r w:rsidR="005D4283">
        <w:rPr>
          <w:i/>
          <w:sz w:val="28"/>
          <w:szCs w:val="28"/>
          <w:lang w:val="uk-UA"/>
        </w:rPr>
        <w:t>,</w:t>
      </w:r>
      <w:r w:rsidRPr="00395E53">
        <w:rPr>
          <w:i/>
          <w:sz w:val="28"/>
          <w:szCs w:val="28"/>
          <w:lang w:val="uk-UA"/>
        </w:rPr>
        <w:t xml:space="preserve"> створює штучні обмеження у відповідній сфері державного регулювання</w:t>
      </w:r>
      <w:r w:rsidR="005D4283">
        <w:rPr>
          <w:i/>
          <w:sz w:val="28"/>
          <w:szCs w:val="28"/>
          <w:lang w:val="uk-UA"/>
        </w:rPr>
        <w:t>.</w:t>
      </w:r>
    </w:p>
    <w:p w:rsidR="008912CE" w:rsidRDefault="00E70A83" w:rsidP="00E70A83">
      <w:pPr>
        <w:ind w:right="23" w:firstLine="567"/>
        <w:jc w:val="both"/>
        <w:rPr>
          <w:sz w:val="28"/>
          <w:szCs w:val="28"/>
          <w:lang w:val="uk-UA"/>
        </w:rPr>
      </w:pPr>
      <w:r w:rsidRPr="007F772E">
        <w:rPr>
          <w:sz w:val="28"/>
          <w:szCs w:val="28"/>
          <w:lang w:val="uk-UA"/>
        </w:rPr>
        <w:t>Керуючись частиною третьою статті 27 Закону України «Про засади державної регуляторної політики у сфері господарської діяльності», Державна регуляторн</w:t>
      </w:r>
      <w:r>
        <w:rPr>
          <w:sz w:val="28"/>
          <w:szCs w:val="28"/>
          <w:lang w:val="uk-UA"/>
        </w:rPr>
        <w:t>а</w:t>
      </w:r>
      <w:r w:rsidRPr="007F77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служба України</w:t>
      </w:r>
      <w:r w:rsidR="008912CE">
        <w:rPr>
          <w:sz w:val="28"/>
          <w:szCs w:val="28"/>
          <w:lang w:val="uk-UA"/>
        </w:rPr>
        <w:t xml:space="preserve"> </w:t>
      </w:r>
    </w:p>
    <w:p w:rsidR="00E70A83" w:rsidRPr="00820BC8" w:rsidRDefault="00E70A83" w:rsidP="00E70A83">
      <w:pPr>
        <w:pStyle w:val="a3"/>
        <w:ind w:right="23" w:firstLine="567"/>
        <w:jc w:val="center"/>
        <w:rPr>
          <w:sz w:val="28"/>
          <w:szCs w:val="28"/>
          <w:lang w:val="uk-UA"/>
        </w:rPr>
      </w:pPr>
      <w:r w:rsidRPr="00820BC8">
        <w:rPr>
          <w:b/>
          <w:bCs/>
          <w:sz w:val="28"/>
          <w:szCs w:val="28"/>
          <w:lang w:val="uk-UA"/>
        </w:rPr>
        <w:t>вирішила</w:t>
      </w:r>
      <w:r w:rsidRPr="00820BC8">
        <w:rPr>
          <w:sz w:val="28"/>
          <w:szCs w:val="28"/>
          <w:lang w:val="uk-UA"/>
        </w:rPr>
        <w:t>:</w:t>
      </w:r>
    </w:p>
    <w:p w:rsidR="00E70A83" w:rsidRDefault="00E70A83" w:rsidP="00E70A83">
      <w:pPr>
        <w:pStyle w:val="a3"/>
        <w:spacing w:before="0" w:beforeAutospacing="0" w:after="0" w:afterAutospacing="0"/>
        <w:ind w:right="23" w:firstLine="567"/>
        <w:jc w:val="both"/>
        <w:rPr>
          <w:sz w:val="28"/>
          <w:szCs w:val="28"/>
          <w:lang w:val="uk-UA"/>
        </w:rPr>
      </w:pPr>
      <w:r w:rsidRPr="003A05DD">
        <w:rPr>
          <w:sz w:val="28"/>
          <w:szCs w:val="28"/>
          <w:lang w:val="uk-UA"/>
        </w:rPr>
        <w:t xml:space="preserve">запропонувати Міністерству </w:t>
      </w:r>
      <w:r>
        <w:rPr>
          <w:sz w:val="28"/>
          <w:szCs w:val="28"/>
          <w:lang w:val="uk-UA"/>
        </w:rPr>
        <w:t>інфраструктури</w:t>
      </w:r>
      <w:r w:rsidRPr="003A05DD">
        <w:rPr>
          <w:sz w:val="28"/>
          <w:szCs w:val="28"/>
          <w:lang w:val="uk-UA"/>
        </w:rPr>
        <w:t xml:space="preserve"> України </w:t>
      </w:r>
      <w:r>
        <w:rPr>
          <w:sz w:val="28"/>
          <w:szCs w:val="28"/>
          <w:lang w:val="uk-UA"/>
        </w:rPr>
        <w:t xml:space="preserve">внести зміни до </w:t>
      </w:r>
      <w:r w:rsidRPr="003A05DD">
        <w:rPr>
          <w:sz w:val="28"/>
          <w:szCs w:val="28"/>
          <w:lang w:val="uk-UA"/>
        </w:rPr>
        <w:t>наказу Міністерства транспорту та зв’язку України від 27.09.2010 № 700 «Про затвердження Порядку регулювання діяльності автостанцій»</w:t>
      </w:r>
      <w:r>
        <w:rPr>
          <w:sz w:val="28"/>
          <w:szCs w:val="28"/>
          <w:lang w:val="uk-UA"/>
        </w:rPr>
        <w:t>,</w:t>
      </w:r>
      <w:r w:rsidRPr="003A05DD">
        <w:rPr>
          <w:sz w:val="28"/>
          <w:szCs w:val="28"/>
          <w:lang w:val="uk-UA"/>
        </w:rPr>
        <w:t xml:space="preserve"> зареєстрованого в Міністерстві юстиції України 10.11.2010 № 1068/18363 в частині </w:t>
      </w:r>
      <w:r w:rsidRPr="003A05DD">
        <w:rPr>
          <w:color w:val="000000"/>
          <w:sz w:val="28"/>
          <w:szCs w:val="28"/>
          <w:lang w:val="uk-UA" w:eastAsia="uk-UA"/>
        </w:rPr>
        <w:t xml:space="preserve">виключення </w:t>
      </w:r>
      <w:r>
        <w:rPr>
          <w:color w:val="000000"/>
          <w:sz w:val="28"/>
          <w:szCs w:val="28"/>
          <w:lang w:val="uk-UA" w:eastAsia="uk-UA"/>
        </w:rPr>
        <w:t>процедури</w:t>
      </w:r>
      <w:r w:rsidRPr="003A05DD">
        <w:rPr>
          <w:color w:val="000000"/>
          <w:sz w:val="28"/>
          <w:szCs w:val="28"/>
          <w:lang w:val="uk-UA" w:eastAsia="uk-UA"/>
        </w:rPr>
        <w:t xml:space="preserve"> </w:t>
      </w:r>
      <w:r w:rsidRPr="000E60B7">
        <w:rPr>
          <w:color w:val="000000"/>
          <w:sz w:val="28"/>
          <w:szCs w:val="28"/>
          <w:lang w:val="uk-UA" w:eastAsia="uk-UA"/>
        </w:rPr>
        <w:t>атестації автостанцій</w:t>
      </w:r>
      <w:r>
        <w:rPr>
          <w:color w:val="000000"/>
          <w:sz w:val="28"/>
          <w:szCs w:val="28"/>
          <w:lang w:val="uk-UA" w:eastAsia="uk-UA"/>
        </w:rPr>
        <w:t xml:space="preserve"> та </w:t>
      </w:r>
      <w:r w:rsidRPr="003A05DD">
        <w:rPr>
          <w:color w:val="000000"/>
          <w:sz w:val="28"/>
          <w:szCs w:val="28"/>
          <w:lang w:val="uk-UA" w:eastAsia="uk-UA"/>
        </w:rPr>
        <w:t>видачі свідоцтв</w:t>
      </w:r>
      <w:r w:rsidRPr="003A05DD">
        <w:rPr>
          <w:sz w:val="28"/>
          <w:szCs w:val="28"/>
          <w:lang w:val="uk-UA"/>
        </w:rPr>
        <w:t xml:space="preserve"> </w:t>
      </w:r>
      <w:r w:rsidRPr="003A05DD">
        <w:rPr>
          <w:color w:val="000000"/>
          <w:sz w:val="28"/>
          <w:szCs w:val="28"/>
          <w:lang w:val="uk-UA" w:eastAsia="uk-UA"/>
        </w:rPr>
        <w:t>про атестацію автостанції</w:t>
      </w:r>
      <w:r w:rsidRPr="003A05DD">
        <w:rPr>
          <w:sz w:val="28"/>
          <w:szCs w:val="28"/>
          <w:lang w:val="uk-UA"/>
        </w:rPr>
        <w:t xml:space="preserve">, оскільки його положення не відповідають вимогам </w:t>
      </w:r>
      <w:r w:rsidR="00D53C0D">
        <w:rPr>
          <w:sz w:val="28"/>
          <w:szCs w:val="28"/>
          <w:lang w:val="uk-UA"/>
        </w:rPr>
        <w:t>Закону України «Про адміністративні послуги»</w:t>
      </w:r>
      <w:r w:rsidRPr="003A05DD">
        <w:rPr>
          <w:sz w:val="28"/>
          <w:szCs w:val="28"/>
          <w:lang w:val="uk-UA"/>
        </w:rPr>
        <w:t xml:space="preserve"> та принципам державної регуляторної політики.</w:t>
      </w:r>
    </w:p>
    <w:p w:rsidR="00D53C0D" w:rsidRPr="00D53C0D" w:rsidRDefault="00D53C0D" w:rsidP="00E70A83">
      <w:pPr>
        <w:pStyle w:val="a3"/>
        <w:spacing w:before="0" w:beforeAutospacing="0" w:after="0" w:afterAutospacing="0"/>
        <w:ind w:right="23" w:firstLine="567"/>
        <w:jc w:val="both"/>
        <w:rPr>
          <w:sz w:val="8"/>
          <w:szCs w:val="8"/>
          <w:lang w:val="uk-UA"/>
        </w:rPr>
      </w:pPr>
    </w:p>
    <w:p w:rsidR="00E70A83" w:rsidRPr="00820BC8" w:rsidRDefault="00E70A83" w:rsidP="00E70A83">
      <w:pPr>
        <w:pStyle w:val="a3"/>
        <w:spacing w:before="0" w:beforeAutospacing="0" w:after="0" w:afterAutospacing="0"/>
        <w:ind w:right="23" w:firstLine="567"/>
        <w:jc w:val="both"/>
        <w:rPr>
          <w:sz w:val="28"/>
          <w:szCs w:val="28"/>
          <w:lang w:val="uk-UA"/>
        </w:rPr>
      </w:pPr>
      <w:r w:rsidRPr="00820BC8">
        <w:rPr>
          <w:sz w:val="28"/>
          <w:szCs w:val="28"/>
          <w:lang w:val="uk-UA"/>
        </w:rPr>
        <w:t xml:space="preserve">Рішення Державної </w:t>
      </w:r>
      <w:r>
        <w:rPr>
          <w:sz w:val="28"/>
          <w:szCs w:val="28"/>
          <w:lang w:val="uk-UA"/>
        </w:rPr>
        <w:t xml:space="preserve">регуляторної </w:t>
      </w:r>
      <w:r w:rsidRPr="00820BC8">
        <w:rPr>
          <w:sz w:val="28"/>
          <w:szCs w:val="28"/>
          <w:lang w:val="uk-UA"/>
        </w:rPr>
        <w:t xml:space="preserve">служби України щодо усунення порушень принципів державної регуляторної політики підлягає виконанню у порядку, визначеному статтею 28 Закону, у двомісячний строк з дня прийняття такого рішення. </w:t>
      </w:r>
    </w:p>
    <w:p w:rsidR="00E70A83" w:rsidRPr="003A05DD" w:rsidRDefault="00E70A83" w:rsidP="00E70A83">
      <w:pPr>
        <w:ind w:firstLine="567"/>
        <w:jc w:val="both"/>
        <w:rPr>
          <w:sz w:val="28"/>
          <w:szCs w:val="28"/>
          <w:lang w:val="uk-UA"/>
        </w:rPr>
      </w:pPr>
      <w:r w:rsidRPr="003A05DD">
        <w:rPr>
          <w:sz w:val="28"/>
          <w:szCs w:val="28"/>
          <w:lang w:val="uk-UA"/>
        </w:rPr>
        <w:t>Виконання цього рішення передбачає підготовку проекту акта про внесення змін до наказу Міністерства транспорту та зв’язку України від 27.09.2010 № 700 «Про затвердження Порядку регулювання діяльності автостанцій» та подання у встановленому Законом порядку на погодження до уповноваженого органу не пізніш як за п’ять робочих днів до закінчення строку його виконання.</w:t>
      </w:r>
    </w:p>
    <w:p w:rsidR="00E70A83" w:rsidRPr="003A05DD" w:rsidRDefault="00E70A83" w:rsidP="00E70A83">
      <w:pPr>
        <w:ind w:firstLine="567"/>
        <w:jc w:val="both"/>
        <w:rPr>
          <w:sz w:val="28"/>
          <w:szCs w:val="28"/>
          <w:lang w:val="uk-UA"/>
        </w:rPr>
      </w:pPr>
      <w:r w:rsidRPr="003A05DD">
        <w:rPr>
          <w:sz w:val="28"/>
          <w:szCs w:val="28"/>
          <w:lang w:val="uk-UA"/>
        </w:rPr>
        <w:lastRenderedPageBreak/>
        <w:t>У разі невиконання рішення уповноваженого органу про необхідність усунення порушень принципів державної регуляторної політики або неоскарження цього рішення органом виконавчої влади протягом встановленого в Законі строку, дія регуляторного акта або окремих його положень, щодо яких було прийнято відповідне рішення, зупиняється наступного дня з дня закінчення строку виконання такого рішення.</w:t>
      </w:r>
    </w:p>
    <w:p w:rsidR="00E70A83" w:rsidRDefault="00E70A83" w:rsidP="00E70A83">
      <w:pPr>
        <w:ind w:firstLine="567"/>
        <w:jc w:val="both"/>
        <w:rPr>
          <w:b/>
          <w:bCs/>
          <w:lang w:val="uk-UA"/>
        </w:rPr>
      </w:pPr>
      <w:r w:rsidRPr="003A05DD">
        <w:rPr>
          <w:sz w:val="28"/>
          <w:szCs w:val="28"/>
          <w:lang w:val="uk-UA"/>
        </w:rPr>
        <w:t>Подання скарги щодо рішення уповноваженого органу не зупиняє дії цього рішення.</w:t>
      </w:r>
    </w:p>
    <w:p w:rsidR="00E70A83" w:rsidRDefault="00E70A83" w:rsidP="00E70A83">
      <w:pPr>
        <w:ind w:right="-766"/>
        <w:rPr>
          <w:b/>
          <w:bCs/>
          <w:lang w:val="uk-UA"/>
        </w:rPr>
      </w:pPr>
    </w:p>
    <w:p w:rsidR="00E70A83" w:rsidRPr="00076772" w:rsidRDefault="00E70A83" w:rsidP="00E70A83">
      <w:pPr>
        <w:ind w:right="-766"/>
        <w:rPr>
          <w:b/>
          <w:bCs/>
          <w:lang w:val="uk-UA"/>
        </w:rPr>
      </w:pPr>
    </w:p>
    <w:tbl>
      <w:tblPr>
        <w:tblW w:w="5036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102"/>
        <w:gridCol w:w="5613"/>
      </w:tblGrid>
      <w:tr w:rsidR="00E70A83" w:rsidRPr="007250D4" w:rsidTr="008912CE">
        <w:trPr>
          <w:tblCellSpacing w:w="22" w:type="dxa"/>
        </w:trPr>
        <w:tc>
          <w:tcPr>
            <w:tcW w:w="2077" w:type="pct"/>
            <w:vAlign w:val="center"/>
          </w:tcPr>
          <w:p w:rsidR="00E70A83" w:rsidRDefault="00E70A83" w:rsidP="008912CE">
            <w:pPr>
              <w:pStyle w:val="a4"/>
              <w:ind w:right="23"/>
              <w:jc w:val="left"/>
              <w:rPr>
                <w:b/>
                <w:szCs w:val="28"/>
              </w:rPr>
            </w:pPr>
            <w:r w:rsidRPr="009027A7">
              <w:rPr>
                <w:b/>
                <w:szCs w:val="28"/>
              </w:rPr>
              <w:t>Голо</w:t>
            </w:r>
            <w:r w:rsidR="005D4283">
              <w:rPr>
                <w:b/>
                <w:szCs w:val="28"/>
              </w:rPr>
              <w:t>ва</w:t>
            </w:r>
          </w:p>
          <w:p w:rsidR="00E70A83" w:rsidRDefault="00E70A83" w:rsidP="008912CE">
            <w:pPr>
              <w:pStyle w:val="a4"/>
              <w:ind w:right="23"/>
              <w:jc w:val="left"/>
              <w:rPr>
                <w:b/>
                <w:szCs w:val="28"/>
              </w:rPr>
            </w:pPr>
            <w:r w:rsidRPr="009027A7">
              <w:rPr>
                <w:b/>
                <w:szCs w:val="28"/>
              </w:rPr>
              <w:t xml:space="preserve">Державної регуляторної </w:t>
            </w:r>
          </w:p>
          <w:p w:rsidR="00E70A83" w:rsidRPr="009027A7" w:rsidRDefault="00E70A83" w:rsidP="008912CE">
            <w:pPr>
              <w:pStyle w:val="a4"/>
              <w:ind w:right="23"/>
              <w:rPr>
                <w:szCs w:val="28"/>
              </w:rPr>
            </w:pPr>
            <w:r w:rsidRPr="009027A7">
              <w:rPr>
                <w:b/>
                <w:szCs w:val="28"/>
              </w:rPr>
              <w:t xml:space="preserve">служби України </w:t>
            </w:r>
          </w:p>
        </w:tc>
        <w:tc>
          <w:tcPr>
            <w:tcW w:w="2854" w:type="pct"/>
            <w:vAlign w:val="center"/>
          </w:tcPr>
          <w:p w:rsidR="00E70A83" w:rsidRDefault="00E70A83" w:rsidP="008912CE">
            <w:pPr>
              <w:pStyle w:val="a4"/>
              <w:ind w:right="23"/>
              <w:jc w:val="left"/>
              <w:rPr>
                <w:b/>
                <w:szCs w:val="28"/>
                <w:lang w:val="ru-RU"/>
              </w:rPr>
            </w:pPr>
            <w:r w:rsidRPr="007250D4">
              <w:rPr>
                <w:b/>
                <w:szCs w:val="28"/>
                <w:lang w:val="ru-RU"/>
              </w:rPr>
              <w:t xml:space="preserve">  </w:t>
            </w:r>
            <w:r>
              <w:rPr>
                <w:b/>
                <w:szCs w:val="28"/>
                <w:lang w:val="ru-RU"/>
              </w:rPr>
              <w:t xml:space="preserve"> </w:t>
            </w:r>
          </w:p>
          <w:p w:rsidR="00E70A83" w:rsidRDefault="00E70A83" w:rsidP="008912CE">
            <w:pPr>
              <w:pStyle w:val="a4"/>
              <w:ind w:right="23"/>
              <w:jc w:val="left"/>
              <w:rPr>
                <w:b/>
                <w:szCs w:val="28"/>
                <w:lang w:val="ru-RU"/>
              </w:rPr>
            </w:pPr>
          </w:p>
          <w:p w:rsidR="00E70A83" w:rsidRPr="0028675D" w:rsidRDefault="00E70A83" w:rsidP="005D4283">
            <w:pPr>
              <w:pStyle w:val="a4"/>
              <w:ind w:right="23"/>
              <w:jc w:val="left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 xml:space="preserve">                                                  </w:t>
            </w:r>
            <w:r w:rsidR="005D4283">
              <w:rPr>
                <w:b/>
                <w:szCs w:val="28"/>
                <w:lang w:val="ru-RU"/>
              </w:rPr>
              <w:t xml:space="preserve">   К</w:t>
            </w:r>
            <w:r>
              <w:rPr>
                <w:b/>
                <w:szCs w:val="28"/>
                <w:lang w:val="ru-RU"/>
              </w:rPr>
              <w:t>.</w:t>
            </w:r>
            <w:r w:rsidR="005D4283">
              <w:rPr>
                <w:b/>
                <w:szCs w:val="28"/>
                <w:lang w:val="ru-RU"/>
              </w:rPr>
              <w:t xml:space="preserve"> М</w:t>
            </w:r>
            <w:r>
              <w:rPr>
                <w:b/>
                <w:szCs w:val="28"/>
                <w:lang w:val="ru-RU"/>
              </w:rPr>
              <w:t>.</w:t>
            </w:r>
            <w:r w:rsidR="005D4283">
              <w:rPr>
                <w:b/>
                <w:szCs w:val="28"/>
                <w:lang w:val="ru-RU"/>
              </w:rPr>
              <w:t xml:space="preserve"> </w:t>
            </w:r>
            <w:proofErr w:type="spellStart"/>
            <w:r w:rsidR="005D4283">
              <w:rPr>
                <w:b/>
                <w:szCs w:val="28"/>
                <w:lang w:val="ru-RU"/>
              </w:rPr>
              <w:t>Ляпі</w:t>
            </w:r>
            <w:proofErr w:type="gramStart"/>
            <w:r w:rsidR="005D4283">
              <w:rPr>
                <w:b/>
                <w:szCs w:val="28"/>
                <w:lang w:val="ru-RU"/>
              </w:rPr>
              <w:t>на</w:t>
            </w:r>
            <w:proofErr w:type="spellEnd"/>
            <w:proofErr w:type="gramEnd"/>
          </w:p>
        </w:tc>
      </w:tr>
    </w:tbl>
    <w:p w:rsidR="00A57335" w:rsidRPr="007B3A3D" w:rsidRDefault="00A57335">
      <w:pPr>
        <w:rPr>
          <w:sz w:val="28"/>
          <w:lang w:val="uk-UA"/>
        </w:rPr>
      </w:pPr>
      <w:bookmarkStart w:id="0" w:name="_GoBack"/>
      <w:bookmarkEnd w:id="0"/>
    </w:p>
    <w:sectPr w:rsidR="00A57335" w:rsidRPr="007B3A3D" w:rsidSect="008912CE">
      <w:headerReference w:type="even" r:id="rId8"/>
      <w:headerReference w:type="default" r:id="rId9"/>
      <w:footerReference w:type="even" r:id="rId10"/>
      <w:pgSz w:w="11906" w:h="16838"/>
      <w:pgMar w:top="568" w:right="70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BFF" w:rsidRDefault="00F26BFF" w:rsidP="003A6CDD">
      <w:r>
        <w:separator/>
      </w:r>
    </w:p>
  </w:endnote>
  <w:endnote w:type="continuationSeparator" w:id="0">
    <w:p w:rsidR="00F26BFF" w:rsidRDefault="00F26BFF" w:rsidP="003A6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2CE" w:rsidRDefault="00D856F9" w:rsidP="008912C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912C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912CE" w:rsidRDefault="008912CE" w:rsidP="008912C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BFF" w:rsidRDefault="00F26BFF" w:rsidP="003A6CDD">
      <w:r>
        <w:separator/>
      </w:r>
    </w:p>
  </w:footnote>
  <w:footnote w:type="continuationSeparator" w:id="0">
    <w:p w:rsidR="00F26BFF" w:rsidRDefault="00F26BFF" w:rsidP="003A6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2CE" w:rsidRDefault="00D856F9" w:rsidP="008912CE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912C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912CE" w:rsidRDefault="008912C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76767"/>
      <w:docPartObj>
        <w:docPartGallery w:val="Page Numbers (Top of Page)"/>
        <w:docPartUnique/>
      </w:docPartObj>
    </w:sdtPr>
    <w:sdtEndPr/>
    <w:sdtContent>
      <w:p w:rsidR="008912CE" w:rsidRPr="00CB1767" w:rsidRDefault="00F26BFF" w:rsidP="008912CE">
        <w:pPr>
          <w:pStyle w:val="a9"/>
          <w:jc w:val="center"/>
          <w:rPr>
            <w:lang w:val="uk-UA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3A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A83"/>
    <w:rsid w:val="00193DAD"/>
    <w:rsid w:val="003916A1"/>
    <w:rsid w:val="003A6CDD"/>
    <w:rsid w:val="004D75E6"/>
    <w:rsid w:val="005D4283"/>
    <w:rsid w:val="007B3A3D"/>
    <w:rsid w:val="008912CE"/>
    <w:rsid w:val="009359DA"/>
    <w:rsid w:val="00A57335"/>
    <w:rsid w:val="00BF6268"/>
    <w:rsid w:val="00C86419"/>
    <w:rsid w:val="00D53C0D"/>
    <w:rsid w:val="00D856F9"/>
    <w:rsid w:val="00E40C6D"/>
    <w:rsid w:val="00E70A83"/>
    <w:rsid w:val="00ED5A7B"/>
    <w:rsid w:val="00F26BFF"/>
    <w:rsid w:val="00F2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E70A8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0A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E70A83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25 см,Междустр.интервал:  множ..."/>
    <w:basedOn w:val="a"/>
    <w:rsid w:val="00E70A83"/>
    <w:pPr>
      <w:widowControl w:val="0"/>
      <w:tabs>
        <w:tab w:val="left" w:pos="5655"/>
        <w:tab w:val="right" w:pos="8787"/>
      </w:tabs>
      <w:autoSpaceDE w:val="0"/>
      <w:autoSpaceDN w:val="0"/>
      <w:adjustRightInd w:val="0"/>
      <w:ind w:firstLine="709"/>
      <w:jc w:val="both"/>
    </w:pPr>
    <w:rPr>
      <w:sz w:val="28"/>
      <w:szCs w:val="28"/>
      <w:lang w:val="uk-UA"/>
    </w:rPr>
  </w:style>
  <w:style w:type="paragraph" w:styleId="a4">
    <w:name w:val="Body Text"/>
    <w:basedOn w:val="a"/>
    <w:link w:val="a5"/>
    <w:rsid w:val="00E70A83"/>
    <w:pPr>
      <w:jc w:val="both"/>
    </w:pPr>
    <w:rPr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E70A8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footer"/>
    <w:basedOn w:val="a"/>
    <w:link w:val="a7"/>
    <w:rsid w:val="00E70A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70A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70A83"/>
  </w:style>
  <w:style w:type="paragraph" w:styleId="a9">
    <w:name w:val="header"/>
    <w:basedOn w:val="a"/>
    <w:link w:val="aa"/>
    <w:uiPriority w:val="99"/>
    <w:rsid w:val="00E70A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0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70A8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70A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E70A8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0A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E70A83"/>
    <w:pPr>
      <w:spacing w:before="100" w:beforeAutospacing="1" w:after="100" w:afterAutospacing="1"/>
    </w:pPr>
  </w:style>
  <w:style w:type="paragraph" w:customStyle="1" w:styleId="14">
    <w:name w:val="Обычный + 14 пт"/>
    <w:aliases w:val="По ширине,Первая строка:  1,25 см,Междустр.интервал:  множ..."/>
    <w:basedOn w:val="a"/>
    <w:rsid w:val="00E70A83"/>
    <w:pPr>
      <w:widowControl w:val="0"/>
      <w:tabs>
        <w:tab w:val="left" w:pos="5655"/>
        <w:tab w:val="right" w:pos="8787"/>
      </w:tabs>
      <w:autoSpaceDE w:val="0"/>
      <w:autoSpaceDN w:val="0"/>
      <w:adjustRightInd w:val="0"/>
      <w:ind w:firstLine="709"/>
      <w:jc w:val="both"/>
    </w:pPr>
    <w:rPr>
      <w:sz w:val="28"/>
      <w:szCs w:val="28"/>
      <w:lang w:val="uk-UA"/>
    </w:rPr>
  </w:style>
  <w:style w:type="paragraph" w:styleId="a4">
    <w:name w:val="Body Text"/>
    <w:basedOn w:val="a"/>
    <w:link w:val="a5"/>
    <w:rsid w:val="00E70A83"/>
    <w:pPr>
      <w:jc w:val="both"/>
    </w:pPr>
    <w:rPr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E70A8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footer"/>
    <w:basedOn w:val="a"/>
    <w:link w:val="a7"/>
    <w:rsid w:val="00E70A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70A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70A83"/>
  </w:style>
  <w:style w:type="paragraph" w:styleId="a9">
    <w:name w:val="header"/>
    <w:basedOn w:val="a"/>
    <w:link w:val="aa"/>
    <w:uiPriority w:val="99"/>
    <w:rsid w:val="00E70A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0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70A8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70A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Ольга</cp:lastModifiedBy>
  <cp:revision>2</cp:revision>
  <cp:lastPrinted>2017-09-14T07:12:00Z</cp:lastPrinted>
  <dcterms:created xsi:type="dcterms:W3CDTF">2017-09-19T11:52:00Z</dcterms:created>
  <dcterms:modified xsi:type="dcterms:W3CDTF">2017-09-19T11:52:00Z</dcterms:modified>
</cp:coreProperties>
</file>